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0704E" w14:textId="77777777" w:rsidR="00C92DA4" w:rsidRDefault="00EE060C" w:rsidP="0062681B">
      <w:pPr>
        <w:jc w:val="center"/>
        <w:rPr>
          <w:b/>
          <w:sz w:val="28"/>
          <w:szCs w:val="28"/>
        </w:rPr>
      </w:pPr>
      <w:bookmarkStart w:id="0" w:name="_GoBack"/>
      <w:bookmarkEnd w:id="0"/>
      <w:r>
        <w:rPr>
          <w:b/>
          <w:sz w:val="28"/>
          <w:szCs w:val="28"/>
        </w:rPr>
        <w:t>Типовые</w:t>
      </w:r>
      <w:r w:rsidR="006E37D4" w:rsidRPr="006E37D4">
        <w:rPr>
          <w:b/>
          <w:sz w:val="28"/>
          <w:szCs w:val="28"/>
        </w:rPr>
        <w:t xml:space="preserve"> </w:t>
      </w:r>
      <w:r>
        <w:rPr>
          <w:b/>
          <w:sz w:val="28"/>
          <w:szCs w:val="28"/>
        </w:rPr>
        <w:t>п</w:t>
      </w:r>
      <w:r w:rsidR="00FB6CC0">
        <w:rPr>
          <w:b/>
          <w:sz w:val="28"/>
          <w:szCs w:val="28"/>
        </w:rPr>
        <w:t>равила</w:t>
      </w:r>
      <w:r w:rsidR="00B504A7" w:rsidRPr="00580328">
        <w:rPr>
          <w:b/>
          <w:sz w:val="28"/>
          <w:szCs w:val="28"/>
        </w:rPr>
        <w:t xml:space="preserve"> </w:t>
      </w:r>
      <w:r>
        <w:rPr>
          <w:b/>
          <w:sz w:val="28"/>
          <w:szCs w:val="28"/>
        </w:rPr>
        <w:t xml:space="preserve">включения условий </w:t>
      </w:r>
      <w:r w:rsidR="00B504A7">
        <w:rPr>
          <w:b/>
          <w:sz w:val="28"/>
          <w:szCs w:val="28"/>
        </w:rPr>
        <w:t>банковского сопровождения</w:t>
      </w:r>
      <w:r w:rsidR="0062681B" w:rsidRPr="0062681B">
        <w:rPr>
          <w:b/>
          <w:sz w:val="28"/>
          <w:szCs w:val="28"/>
        </w:rPr>
        <w:t xml:space="preserve"> </w:t>
      </w:r>
    </w:p>
    <w:p w14:paraId="5AE14C62" w14:textId="17D6C4E2" w:rsidR="0062681B" w:rsidRDefault="00C92DA4" w:rsidP="0062681B">
      <w:pPr>
        <w:jc w:val="center"/>
        <w:rPr>
          <w:b/>
          <w:sz w:val="28"/>
          <w:szCs w:val="28"/>
        </w:rPr>
      </w:pPr>
      <w:r>
        <w:rPr>
          <w:b/>
          <w:sz w:val="28"/>
          <w:szCs w:val="28"/>
        </w:rPr>
        <w:t xml:space="preserve">в </w:t>
      </w:r>
      <w:r w:rsidR="00333E05">
        <w:rPr>
          <w:b/>
          <w:sz w:val="28"/>
          <w:szCs w:val="28"/>
        </w:rPr>
        <w:t>д</w:t>
      </w:r>
      <w:r w:rsidR="00333E05" w:rsidRPr="00580328">
        <w:rPr>
          <w:b/>
          <w:sz w:val="28"/>
          <w:szCs w:val="28"/>
        </w:rPr>
        <w:t xml:space="preserve">оговор </w:t>
      </w:r>
      <w:r w:rsidR="0062681B" w:rsidRPr="00580328">
        <w:rPr>
          <w:b/>
          <w:sz w:val="28"/>
          <w:szCs w:val="28"/>
        </w:rPr>
        <w:t xml:space="preserve">поставки </w:t>
      </w:r>
      <w:r w:rsidR="00B55C85">
        <w:rPr>
          <w:b/>
          <w:sz w:val="28"/>
          <w:szCs w:val="28"/>
        </w:rPr>
        <w:t>товаров</w:t>
      </w:r>
    </w:p>
    <w:p w14:paraId="103C22BF" w14:textId="77777777" w:rsidR="00DB7594" w:rsidRPr="00580328" w:rsidRDefault="00DB7594" w:rsidP="00DB7594">
      <w:pPr>
        <w:jc w:val="center"/>
        <w:rPr>
          <w:b/>
          <w:sz w:val="28"/>
          <w:szCs w:val="28"/>
        </w:rPr>
      </w:pPr>
    </w:p>
    <w:p w14:paraId="6E0DB660" w14:textId="77777777" w:rsidR="0019219E" w:rsidRDefault="0019219E" w:rsidP="00580328">
      <w:pPr>
        <w:numPr>
          <w:ilvl w:val="0"/>
          <w:numId w:val="15"/>
        </w:numPr>
        <w:tabs>
          <w:tab w:val="left" w:pos="993"/>
        </w:tabs>
        <w:ind w:left="0" w:firstLine="709"/>
        <w:jc w:val="both"/>
        <w:rPr>
          <w:b/>
          <w:sz w:val="28"/>
          <w:szCs w:val="28"/>
        </w:rPr>
      </w:pPr>
      <w:r>
        <w:rPr>
          <w:b/>
          <w:sz w:val="28"/>
          <w:szCs w:val="28"/>
        </w:rPr>
        <w:t xml:space="preserve">Если </w:t>
      </w:r>
      <w:r w:rsidRPr="00580328">
        <w:rPr>
          <w:b/>
          <w:sz w:val="28"/>
          <w:szCs w:val="28"/>
        </w:rPr>
        <w:t>совокупная стоимость поставляем</w:t>
      </w:r>
      <w:r w:rsidR="000177BD">
        <w:rPr>
          <w:b/>
          <w:sz w:val="28"/>
          <w:szCs w:val="28"/>
        </w:rPr>
        <w:t xml:space="preserve">ой </w:t>
      </w:r>
      <w:r w:rsidR="00FB6CC0">
        <w:rPr>
          <w:b/>
          <w:sz w:val="28"/>
          <w:szCs w:val="28"/>
        </w:rPr>
        <w:t>п</w:t>
      </w:r>
      <w:r w:rsidR="000177BD">
        <w:rPr>
          <w:b/>
          <w:sz w:val="28"/>
          <w:szCs w:val="28"/>
        </w:rPr>
        <w:t>родукции</w:t>
      </w:r>
      <w:r>
        <w:rPr>
          <w:b/>
          <w:sz w:val="28"/>
          <w:szCs w:val="28"/>
        </w:rPr>
        <w:t xml:space="preserve"> по </w:t>
      </w:r>
      <w:r w:rsidR="00FB6CC0">
        <w:rPr>
          <w:b/>
          <w:sz w:val="28"/>
          <w:szCs w:val="28"/>
        </w:rPr>
        <w:t>д</w:t>
      </w:r>
      <w:r>
        <w:rPr>
          <w:b/>
          <w:sz w:val="28"/>
          <w:szCs w:val="28"/>
        </w:rPr>
        <w:t xml:space="preserve">оговору </w:t>
      </w:r>
      <w:r w:rsidRPr="00580328">
        <w:rPr>
          <w:b/>
          <w:sz w:val="28"/>
          <w:szCs w:val="28"/>
        </w:rPr>
        <w:t>не превышает 10 (десять) миллионов рублей, включая НДС</w:t>
      </w:r>
      <w:r w:rsidR="009979C4">
        <w:rPr>
          <w:b/>
          <w:sz w:val="28"/>
          <w:szCs w:val="28"/>
        </w:rPr>
        <w:t xml:space="preserve">, </w:t>
      </w:r>
      <w:r>
        <w:rPr>
          <w:b/>
          <w:sz w:val="28"/>
          <w:szCs w:val="28"/>
        </w:rPr>
        <w:t xml:space="preserve">то подлежат применению следующие </w:t>
      </w:r>
      <w:r w:rsidR="0062681B">
        <w:rPr>
          <w:b/>
          <w:sz w:val="28"/>
          <w:szCs w:val="28"/>
        </w:rPr>
        <w:t>положения</w:t>
      </w:r>
      <w:r>
        <w:rPr>
          <w:b/>
          <w:sz w:val="28"/>
          <w:szCs w:val="28"/>
        </w:rPr>
        <w:t>:</w:t>
      </w:r>
    </w:p>
    <w:p w14:paraId="1F1A7B89" w14:textId="77777777" w:rsidR="00E6098B" w:rsidRDefault="00C26106" w:rsidP="002A1556">
      <w:pPr>
        <w:ind w:firstLine="709"/>
        <w:jc w:val="both"/>
        <w:rPr>
          <w:sz w:val="28"/>
          <w:szCs w:val="28"/>
        </w:rPr>
      </w:pPr>
      <w:r>
        <w:rPr>
          <w:sz w:val="28"/>
          <w:szCs w:val="28"/>
        </w:rPr>
        <w:t>«</w:t>
      </w:r>
      <w:r w:rsidR="0019219E" w:rsidRPr="00580328">
        <w:rPr>
          <w:sz w:val="28"/>
          <w:szCs w:val="28"/>
        </w:rPr>
        <w:t>__.1</w:t>
      </w:r>
      <w:r w:rsidR="0019219E">
        <w:rPr>
          <w:sz w:val="28"/>
          <w:szCs w:val="28"/>
        </w:rPr>
        <w:t>.</w:t>
      </w:r>
      <w:r w:rsidR="0019219E" w:rsidRPr="00580328">
        <w:rPr>
          <w:sz w:val="28"/>
          <w:szCs w:val="28"/>
        </w:rPr>
        <w:t xml:space="preserve"> </w:t>
      </w:r>
      <w:r w:rsidR="00E6098B" w:rsidRPr="00580328">
        <w:rPr>
          <w:sz w:val="28"/>
          <w:szCs w:val="28"/>
        </w:rPr>
        <w:t xml:space="preserve">Подписывая настоящий Договор, Стороны </w:t>
      </w:r>
      <w:r w:rsidR="00EC69D2" w:rsidRPr="00580328">
        <w:rPr>
          <w:sz w:val="28"/>
          <w:szCs w:val="28"/>
        </w:rPr>
        <w:t>констатируют</w:t>
      </w:r>
      <w:r w:rsidR="00E6098B" w:rsidRPr="00580328">
        <w:rPr>
          <w:sz w:val="28"/>
          <w:szCs w:val="28"/>
        </w:rPr>
        <w:t>, что</w:t>
      </w:r>
      <w:r w:rsidR="00EC69D2" w:rsidRPr="00580328">
        <w:rPr>
          <w:sz w:val="28"/>
          <w:szCs w:val="28"/>
        </w:rPr>
        <w:t xml:space="preserve"> Договор не</w:t>
      </w:r>
      <w:r w:rsidR="007F5288">
        <w:rPr>
          <w:sz w:val="28"/>
          <w:szCs w:val="28"/>
        </w:rPr>
        <w:t> </w:t>
      </w:r>
      <w:r w:rsidR="00EC69D2" w:rsidRPr="00580328">
        <w:rPr>
          <w:sz w:val="28"/>
          <w:szCs w:val="28"/>
        </w:rPr>
        <w:t>подлежит банковско</w:t>
      </w:r>
      <w:r w:rsidR="00DF7156" w:rsidRPr="00580328">
        <w:rPr>
          <w:sz w:val="28"/>
          <w:szCs w:val="28"/>
        </w:rPr>
        <w:t>му</w:t>
      </w:r>
      <w:r w:rsidR="00EC69D2" w:rsidRPr="00580328">
        <w:rPr>
          <w:sz w:val="28"/>
          <w:szCs w:val="28"/>
        </w:rPr>
        <w:t xml:space="preserve"> сопровождени</w:t>
      </w:r>
      <w:r w:rsidR="00DF7156" w:rsidRPr="00580328">
        <w:rPr>
          <w:sz w:val="28"/>
          <w:szCs w:val="28"/>
        </w:rPr>
        <w:t>ю, поскольку совокупная стоимость поставляем</w:t>
      </w:r>
      <w:r w:rsidR="00AF5F39">
        <w:rPr>
          <w:sz w:val="28"/>
          <w:szCs w:val="28"/>
        </w:rPr>
        <w:t>ой Продукции</w:t>
      </w:r>
      <w:r w:rsidR="00DF7156" w:rsidRPr="00580328">
        <w:rPr>
          <w:sz w:val="28"/>
          <w:szCs w:val="28"/>
        </w:rPr>
        <w:t xml:space="preserve"> не превышает 10 (десять) миллионов рублей, включая НДС.</w:t>
      </w:r>
    </w:p>
    <w:p w14:paraId="5601F795" w14:textId="77777777" w:rsidR="00C753A4" w:rsidRDefault="0019219E" w:rsidP="002A1556">
      <w:pPr>
        <w:ind w:firstLine="709"/>
        <w:jc w:val="both"/>
        <w:rPr>
          <w:color w:val="000000"/>
          <w:sz w:val="28"/>
          <w:szCs w:val="28"/>
        </w:rPr>
      </w:pPr>
      <w:r>
        <w:rPr>
          <w:sz w:val="28"/>
          <w:szCs w:val="28"/>
        </w:rPr>
        <w:t xml:space="preserve">__.2. </w:t>
      </w:r>
      <w:r w:rsidRPr="002328B3">
        <w:rPr>
          <w:sz w:val="28"/>
          <w:szCs w:val="28"/>
        </w:rPr>
        <w:t>Оплата по Договору производится Покупателем путём перечисления денежных средств на расчетный счет Поставщика</w:t>
      </w:r>
      <w:r w:rsidR="00BB538D">
        <w:rPr>
          <w:sz w:val="28"/>
          <w:szCs w:val="28"/>
        </w:rPr>
        <w:t xml:space="preserve">. </w:t>
      </w:r>
      <w:r w:rsidR="00BB538D" w:rsidRPr="002328B3">
        <w:rPr>
          <w:color w:val="000000"/>
          <w:sz w:val="28"/>
          <w:szCs w:val="28"/>
        </w:rPr>
        <w:t>Датой платежа считается дата списания денежных средств с расчетного счета Покупател</w:t>
      </w:r>
      <w:r w:rsidR="00BB538D">
        <w:rPr>
          <w:color w:val="000000"/>
          <w:sz w:val="28"/>
          <w:szCs w:val="28"/>
        </w:rPr>
        <w:t>я</w:t>
      </w:r>
      <w:r w:rsidR="00C753A4">
        <w:rPr>
          <w:color w:val="000000"/>
          <w:sz w:val="28"/>
          <w:szCs w:val="28"/>
        </w:rPr>
        <w:t>.</w:t>
      </w:r>
    </w:p>
    <w:p w14:paraId="2483ED8A" w14:textId="77777777" w:rsidR="00C753A4" w:rsidRPr="00DB7594" w:rsidRDefault="00C753A4" w:rsidP="002A1556">
      <w:pPr>
        <w:tabs>
          <w:tab w:val="left" w:pos="2552"/>
        </w:tabs>
        <w:ind w:firstLine="709"/>
        <w:jc w:val="both"/>
        <w:rPr>
          <w:sz w:val="28"/>
          <w:szCs w:val="28"/>
        </w:rPr>
      </w:pPr>
      <w:r>
        <w:rPr>
          <w:sz w:val="28"/>
          <w:szCs w:val="28"/>
        </w:rPr>
        <w:t>__.3</w:t>
      </w:r>
      <w:r w:rsidRPr="00DB7594">
        <w:rPr>
          <w:sz w:val="28"/>
          <w:szCs w:val="28"/>
        </w:rPr>
        <w:t>. К настоящему Договору прилагаются и являются его неотъемлемой частью:</w:t>
      </w:r>
    </w:p>
    <w:p w14:paraId="743C9BE0" w14:textId="77777777" w:rsidR="00C753A4" w:rsidRDefault="00C753A4" w:rsidP="002A1556">
      <w:pPr>
        <w:ind w:firstLine="709"/>
        <w:jc w:val="both"/>
        <w:rPr>
          <w:sz w:val="28"/>
          <w:szCs w:val="28"/>
        </w:rPr>
      </w:pPr>
      <w:r w:rsidRPr="00DB7594">
        <w:rPr>
          <w:sz w:val="28"/>
          <w:szCs w:val="28"/>
        </w:rPr>
        <w:t>Приложение № 1</w:t>
      </w:r>
      <w:r>
        <w:rPr>
          <w:sz w:val="28"/>
          <w:szCs w:val="28"/>
        </w:rPr>
        <w:t xml:space="preserve"> - </w:t>
      </w:r>
      <w:r>
        <w:rPr>
          <w:sz w:val="28"/>
          <w:szCs w:val="28"/>
          <w:lang w:val="en-US"/>
        </w:rPr>
        <w:t>__</w:t>
      </w:r>
      <w:r w:rsidRPr="00DB7594">
        <w:rPr>
          <w:sz w:val="28"/>
          <w:szCs w:val="28"/>
        </w:rPr>
        <w:t xml:space="preserve"> - Спецификация № 1</w:t>
      </w:r>
      <w:r>
        <w:rPr>
          <w:sz w:val="28"/>
          <w:szCs w:val="28"/>
        </w:rPr>
        <w:t xml:space="preserve"> -__</w:t>
      </w:r>
      <w:r w:rsidRPr="00DB7594">
        <w:rPr>
          <w:sz w:val="28"/>
          <w:szCs w:val="28"/>
        </w:rPr>
        <w:t xml:space="preserve">  на ____ л</w:t>
      </w:r>
      <w:r>
        <w:rPr>
          <w:sz w:val="28"/>
          <w:szCs w:val="28"/>
        </w:rPr>
        <w:t>».</w:t>
      </w:r>
    </w:p>
    <w:p w14:paraId="5434CAEC" w14:textId="77777777" w:rsidR="00E25C73" w:rsidRPr="00DB7594" w:rsidRDefault="00E25C73" w:rsidP="002A1556">
      <w:pPr>
        <w:ind w:firstLine="709"/>
        <w:jc w:val="both"/>
        <w:rPr>
          <w:sz w:val="28"/>
          <w:szCs w:val="28"/>
        </w:rPr>
      </w:pPr>
    </w:p>
    <w:p w14:paraId="0859A4F7" w14:textId="77777777" w:rsidR="00823A6A" w:rsidRPr="009301D3" w:rsidRDefault="001A16A5" w:rsidP="00580328">
      <w:pPr>
        <w:numPr>
          <w:ilvl w:val="0"/>
          <w:numId w:val="15"/>
        </w:numPr>
        <w:tabs>
          <w:tab w:val="left" w:pos="993"/>
        </w:tabs>
        <w:ind w:left="0" w:firstLine="709"/>
        <w:jc w:val="both"/>
        <w:rPr>
          <w:b/>
          <w:sz w:val="28"/>
          <w:szCs w:val="28"/>
        </w:rPr>
      </w:pPr>
      <w:r w:rsidRPr="008C22E0">
        <w:rPr>
          <w:b/>
          <w:color w:val="000000"/>
          <w:sz w:val="28"/>
          <w:szCs w:val="28"/>
        </w:rPr>
        <w:t>Если сов</w:t>
      </w:r>
      <w:r w:rsidR="00F10662" w:rsidRPr="008C22E0">
        <w:rPr>
          <w:b/>
          <w:color w:val="000000"/>
          <w:sz w:val="28"/>
          <w:szCs w:val="28"/>
        </w:rPr>
        <w:t>окупная стоимость поставляемо</w:t>
      </w:r>
      <w:r w:rsidR="000177BD">
        <w:rPr>
          <w:b/>
          <w:color w:val="000000"/>
          <w:sz w:val="28"/>
          <w:szCs w:val="28"/>
        </w:rPr>
        <w:t xml:space="preserve">й </w:t>
      </w:r>
      <w:r w:rsidR="00FB6CC0">
        <w:rPr>
          <w:b/>
          <w:color w:val="000000"/>
          <w:sz w:val="28"/>
          <w:szCs w:val="28"/>
        </w:rPr>
        <w:t>п</w:t>
      </w:r>
      <w:r w:rsidR="000177BD">
        <w:rPr>
          <w:b/>
          <w:color w:val="000000"/>
          <w:sz w:val="28"/>
          <w:szCs w:val="28"/>
        </w:rPr>
        <w:t>родукции</w:t>
      </w:r>
      <w:r w:rsidRPr="008C22E0">
        <w:rPr>
          <w:b/>
          <w:color w:val="000000"/>
          <w:sz w:val="28"/>
          <w:szCs w:val="28"/>
        </w:rPr>
        <w:t xml:space="preserve"> по договору равна или </w:t>
      </w:r>
      <w:r w:rsidRPr="008C22E0">
        <w:rPr>
          <w:b/>
          <w:sz w:val="28"/>
          <w:szCs w:val="28"/>
        </w:rPr>
        <w:t>превышает 10 (десять) миллионов рублей, включая НДС, и</w:t>
      </w:r>
      <w:r w:rsidR="007F5288" w:rsidRPr="008C22E0">
        <w:rPr>
          <w:b/>
          <w:sz w:val="28"/>
          <w:szCs w:val="28"/>
        </w:rPr>
        <w:t> </w:t>
      </w:r>
      <w:r w:rsidRPr="00634ED6">
        <w:rPr>
          <w:b/>
          <w:sz w:val="28"/>
          <w:szCs w:val="28"/>
        </w:rPr>
        <w:t>при</w:t>
      </w:r>
      <w:r w:rsidR="007F5288" w:rsidRPr="00634ED6">
        <w:rPr>
          <w:b/>
          <w:sz w:val="28"/>
          <w:szCs w:val="28"/>
        </w:rPr>
        <w:t> </w:t>
      </w:r>
      <w:r w:rsidRPr="00634ED6">
        <w:rPr>
          <w:b/>
          <w:sz w:val="28"/>
          <w:szCs w:val="28"/>
        </w:rPr>
        <w:t xml:space="preserve">этом </w:t>
      </w:r>
      <w:r w:rsidR="00D4450E">
        <w:rPr>
          <w:b/>
          <w:sz w:val="28"/>
          <w:szCs w:val="28"/>
        </w:rPr>
        <w:t>контрагентом, с которым заключается договор,</w:t>
      </w:r>
      <w:r w:rsidR="00823A6A" w:rsidRPr="00634ED6">
        <w:rPr>
          <w:b/>
          <w:sz w:val="28"/>
          <w:szCs w:val="28"/>
        </w:rPr>
        <w:t xml:space="preserve"> </w:t>
      </w:r>
      <w:r w:rsidR="00596387" w:rsidRPr="00634ED6">
        <w:rPr>
          <w:b/>
          <w:sz w:val="28"/>
          <w:szCs w:val="28"/>
        </w:rPr>
        <w:t>является</w:t>
      </w:r>
      <w:r w:rsidR="00823A6A" w:rsidRPr="00634ED6">
        <w:rPr>
          <w:b/>
          <w:sz w:val="28"/>
          <w:szCs w:val="28"/>
        </w:rPr>
        <w:t xml:space="preserve"> лицо, не </w:t>
      </w:r>
      <w:r w:rsidR="00D35FF0" w:rsidRPr="00634ED6">
        <w:rPr>
          <w:b/>
          <w:sz w:val="28"/>
          <w:szCs w:val="28"/>
        </w:rPr>
        <w:t xml:space="preserve">являющееся </w:t>
      </w:r>
      <w:r w:rsidR="00823A6A" w:rsidRPr="00634ED6">
        <w:rPr>
          <w:b/>
          <w:sz w:val="28"/>
          <w:szCs w:val="28"/>
        </w:rPr>
        <w:t>резидентом Российской Федерации</w:t>
      </w:r>
      <w:r w:rsidR="00C01A39" w:rsidRPr="00634ED6">
        <w:rPr>
          <w:b/>
          <w:sz w:val="28"/>
          <w:szCs w:val="28"/>
        </w:rPr>
        <w:t xml:space="preserve"> либо</w:t>
      </w:r>
      <w:r w:rsidR="00204B82" w:rsidRPr="00634ED6">
        <w:rPr>
          <w:b/>
          <w:sz w:val="28"/>
          <w:szCs w:val="28"/>
        </w:rPr>
        <w:t xml:space="preserve"> являющееся</w:t>
      </w:r>
      <w:r w:rsidR="00C01A39" w:rsidRPr="00634ED6">
        <w:rPr>
          <w:b/>
          <w:sz w:val="28"/>
          <w:szCs w:val="28"/>
        </w:rPr>
        <w:t xml:space="preserve"> </w:t>
      </w:r>
      <w:r w:rsidR="00C01A39" w:rsidRPr="009301D3">
        <w:rPr>
          <w:b/>
          <w:sz w:val="28"/>
          <w:szCs w:val="28"/>
        </w:rPr>
        <w:t>государственны</w:t>
      </w:r>
      <w:r w:rsidR="004A274D" w:rsidRPr="009301D3">
        <w:rPr>
          <w:b/>
          <w:sz w:val="28"/>
          <w:szCs w:val="28"/>
        </w:rPr>
        <w:t>м</w:t>
      </w:r>
      <w:r w:rsidR="00C01A39" w:rsidRPr="009301D3">
        <w:rPr>
          <w:b/>
          <w:sz w:val="28"/>
          <w:szCs w:val="28"/>
        </w:rPr>
        <w:t xml:space="preserve"> </w:t>
      </w:r>
      <w:r w:rsidR="004A274D" w:rsidRPr="009301D3">
        <w:rPr>
          <w:b/>
          <w:sz w:val="28"/>
          <w:szCs w:val="28"/>
        </w:rPr>
        <w:t xml:space="preserve">или </w:t>
      </w:r>
      <w:r w:rsidR="00C01A39" w:rsidRPr="009301D3">
        <w:rPr>
          <w:b/>
          <w:sz w:val="28"/>
          <w:szCs w:val="28"/>
        </w:rPr>
        <w:t>муниципальны</w:t>
      </w:r>
      <w:r w:rsidR="004A274D" w:rsidRPr="009301D3">
        <w:rPr>
          <w:b/>
          <w:sz w:val="28"/>
          <w:szCs w:val="28"/>
        </w:rPr>
        <w:t>м</w:t>
      </w:r>
      <w:r w:rsidR="00C01A39" w:rsidRPr="009301D3">
        <w:rPr>
          <w:b/>
          <w:sz w:val="28"/>
          <w:szCs w:val="28"/>
        </w:rPr>
        <w:t xml:space="preserve"> учреждени</w:t>
      </w:r>
      <w:r w:rsidR="004A274D" w:rsidRPr="009301D3">
        <w:rPr>
          <w:b/>
          <w:sz w:val="28"/>
          <w:szCs w:val="28"/>
        </w:rPr>
        <w:t>ем или</w:t>
      </w:r>
      <w:r w:rsidR="004A274D" w:rsidRPr="009301D3">
        <w:rPr>
          <w:b/>
        </w:rPr>
        <w:t xml:space="preserve"> </w:t>
      </w:r>
      <w:r w:rsidR="004A274D" w:rsidRPr="00634ED6">
        <w:rPr>
          <w:b/>
          <w:sz w:val="28"/>
          <w:szCs w:val="28"/>
        </w:rPr>
        <w:t>унитарным предприятием</w:t>
      </w:r>
      <w:r w:rsidR="001444CC" w:rsidRPr="00634ED6">
        <w:rPr>
          <w:b/>
          <w:sz w:val="28"/>
          <w:szCs w:val="28"/>
        </w:rPr>
        <w:t>,</w:t>
      </w:r>
      <w:r w:rsidR="00B504A7" w:rsidRPr="009301D3">
        <w:rPr>
          <w:sz w:val="20"/>
          <w:szCs w:val="20"/>
        </w:rPr>
        <w:t xml:space="preserve"> </w:t>
      </w:r>
      <w:r w:rsidR="00823A6A" w:rsidRPr="009301D3">
        <w:rPr>
          <w:b/>
          <w:sz w:val="28"/>
          <w:szCs w:val="28"/>
        </w:rPr>
        <w:t xml:space="preserve">то подлежат применению следующие </w:t>
      </w:r>
      <w:r w:rsidR="0062681B" w:rsidRPr="009301D3">
        <w:rPr>
          <w:b/>
          <w:sz w:val="28"/>
          <w:szCs w:val="28"/>
        </w:rPr>
        <w:t>положения</w:t>
      </w:r>
      <w:r w:rsidR="00823A6A" w:rsidRPr="009301D3">
        <w:rPr>
          <w:b/>
          <w:sz w:val="28"/>
          <w:szCs w:val="28"/>
        </w:rPr>
        <w:t>:</w:t>
      </w:r>
    </w:p>
    <w:p w14:paraId="721A5A6A" w14:textId="632759F5" w:rsidR="00823A6A" w:rsidRPr="009301D3" w:rsidRDefault="00823A6A" w:rsidP="002A1556">
      <w:pPr>
        <w:ind w:firstLine="709"/>
        <w:jc w:val="both"/>
        <w:rPr>
          <w:sz w:val="28"/>
          <w:szCs w:val="28"/>
        </w:rPr>
      </w:pPr>
      <w:r w:rsidRPr="009301D3">
        <w:rPr>
          <w:sz w:val="28"/>
          <w:szCs w:val="28"/>
        </w:rPr>
        <w:t xml:space="preserve">«__.1. </w:t>
      </w:r>
      <w:r w:rsidR="00EA2B33" w:rsidRPr="009301D3">
        <w:rPr>
          <w:sz w:val="28"/>
          <w:szCs w:val="28"/>
        </w:rPr>
        <w:t>Подписывая настоящий Договор, Стороны констатируют, что</w:t>
      </w:r>
      <w:r w:rsidR="00671AB6">
        <w:rPr>
          <w:sz w:val="28"/>
          <w:szCs w:val="28"/>
        </w:rPr>
        <w:t> </w:t>
      </w:r>
      <w:r w:rsidR="00EA2B33" w:rsidRPr="009301D3">
        <w:rPr>
          <w:sz w:val="28"/>
          <w:szCs w:val="28"/>
        </w:rPr>
        <w:t xml:space="preserve">Договор не подлежит банковскому сопровождению, поскольку Поставщик </w:t>
      </w:r>
      <w:r w:rsidR="00497F34" w:rsidRPr="009301D3">
        <w:rPr>
          <w:sz w:val="28"/>
          <w:szCs w:val="28"/>
        </w:rPr>
        <w:t xml:space="preserve">не </w:t>
      </w:r>
      <w:r w:rsidR="00EA2B33" w:rsidRPr="009301D3">
        <w:rPr>
          <w:sz w:val="28"/>
          <w:szCs w:val="28"/>
        </w:rPr>
        <w:t>является резидентом Российской Федерации</w:t>
      </w:r>
      <w:r w:rsidR="00204B82" w:rsidRPr="009301D3">
        <w:rPr>
          <w:sz w:val="28"/>
          <w:szCs w:val="28"/>
        </w:rPr>
        <w:t>/</w:t>
      </w:r>
      <w:r w:rsidR="00204B82" w:rsidRPr="00634ED6">
        <w:rPr>
          <w:b/>
          <w:sz w:val="28"/>
          <w:szCs w:val="28"/>
        </w:rPr>
        <w:t xml:space="preserve"> </w:t>
      </w:r>
      <w:r w:rsidR="00204B82" w:rsidRPr="00634ED6">
        <w:rPr>
          <w:sz w:val="28"/>
          <w:szCs w:val="28"/>
        </w:rPr>
        <w:t>является государственным/ муниципальным учреждением/ является унитарным предприятием</w:t>
      </w:r>
      <w:r w:rsidRPr="009301D3">
        <w:rPr>
          <w:sz w:val="28"/>
          <w:szCs w:val="28"/>
        </w:rPr>
        <w:t>.</w:t>
      </w:r>
    </w:p>
    <w:p w14:paraId="780B87AB" w14:textId="77777777" w:rsidR="00C753A4" w:rsidRDefault="00823A6A" w:rsidP="002A1556">
      <w:pPr>
        <w:ind w:firstLine="709"/>
        <w:jc w:val="both"/>
        <w:rPr>
          <w:color w:val="000000"/>
          <w:sz w:val="28"/>
          <w:szCs w:val="28"/>
        </w:rPr>
      </w:pPr>
      <w:r w:rsidRPr="00823A6A">
        <w:rPr>
          <w:sz w:val="28"/>
          <w:szCs w:val="28"/>
        </w:rPr>
        <w:t>__.</w:t>
      </w:r>
      <w:r w:rsidR="00EA2B33">
        <w:rPr>
          <w:sz w:val="28"/>
          <w:szCs w:val="28"/>
        </w:rPr>
        <w:t>2</w:t>
      </w:r>
      <w:r w:rsidRPr="00823A6A">
        <w:rPr>
          <w:sz w:val="28"/>
          <w:szCs w:val="28"/>
        </w:rPr>
        <w:t>. Оплата по Договору производится Покупателем путём перечисления денежных средств на расчетный счет Поставщика</w:t>
      </w:r>
      <w:r w:rsidR="00BB538D">
        <w:rPr>
          <w:sz w:val="28"/>
          <w:szCs w:val="28"/>
        </w:rPr>
        <w:t xml:space="preserve">. </w:t>
      </w:r>
      <w:r w:rsidR="00BB538D" w:rsidRPr="002328B3">
        <w:rPr>
          <w:color w:val="000000"/>
          <w:sz w:val="28"/>
          <w:szCs w:val="28"/>
        </w:rPr>
        <w:t>Датой платежа считается дата списания денежных средств с расчетного счета Покупател</w:t>
      </w:r>
      <w:r w:rsidR="00BB538D">
        <w:rPr>
          <w:color w:val="000000"/>
          <w:sz w:val="28"/>
          <w:szCs w:val="28"/>
        </w:rPr>
        <w:t>я</w:t>
      </w:r>
      <w:r w:rsidR="00C753A4">
        <w:rPr>
          <w:color w:val="000000"/>
          <w:sz w:val="28"/>
          <w:szCs w:val="28"/>
        </w:rPr>
        <w:t>.</w:t>
      </w:r>
    </w:p>
    <w:p w14:paraId="6D60B25D" w14:textId="77777777" w:rsidR="00C753A4" w:rsidRPr="00DB7594" w:rsidRDefault="00C753A4" w:rsidP="002A1556">
      <w:pPr>
        <w:tabs>
          <w:tab w:val="left" w:pos="2552"/>
        </w:tabs>
        <w:ind w:firstLine="709"/>
        <w:jc w:val="both"/>
        <w:rPr>
          <w:sz w:val="28"/>
          <w:szCs w:val="28"/>
        </w:rPr>
      </w:pPr>
      <w:r>
        <w:rPr>
          <w:sz w:val="28"/>
          <w:szCs w:val="28"/>
        </w:rPr>
        <w:t>__.</w:t>
      </w:r>
      <w:r w:rsidR="00EA2B33">
        <w:rPr>
          <w:sz w:val="28"/>
          <w:szCs w:val="28"/>
        </w:rPr>
        <w:t>3</w:t>
      </w:r>
      <w:r w:rsidRPr="00DB7594">
        <w:rPr>
          <w:sz w:val="28"/>
          <w:szCs w:val="28"/>
        </w:rPr>
        <w:t>. К настоящему Договору прилагаются и являются его неотъемлемой частью:</w:t>
      </w:r>
    </w:p>
    <w:p w14:paraId="31A794BE" w14:textId="77777777" w:rsidR="00823A6A" w:rsidRDefault="00C753A4" w:rsidP="002A1556">
      <w:pPr>
        <w:ind w:firstLine="709"/>
        <w:jc w:val="both"/>
        <w:rPr>
          <w:sz w:val="28"/>
          <w:szCs w:val="28"/>
        </w:rPr>
      </w:pPr>
      <w:r w:rsidRPr="00DB7594">
        <w:rPr>
          <w:sz w:val="28"/>
          <w:szCs w:val="28"/>
        </w:rPr>
        <w:t>Приложение № 1</w:t>
      </w:r>
      <w:r>
        <w:rPr>
          <w:sz w:val="28"/>
          <w:szCs w:val="28"/>
        </w:rPr>
        <w:t xml:space="preserve"> - </w:t>
      </w:r>
      <w:r>
        <w:rPr>
          <w:sz w:val="28"/>
          <w:szCs w:val="28"/>
          <w:lang w:val="en-US"/>
        </w:rPr>
        <w:t>__</w:t>
      </w:r>
      <w:r w:rsidRPr="00DB7594">
        <w:rPr>
          <w:sz w:val="28"/>
          <w:szCs w:val="28"/>
        </w:rPr>
        <w:t xml:space="preserve"> - Спецификация № 1</w:t>
      </w:r>
      <w:r>
        <w:rPr>
          <w:sz w:val="28"/>
          <w:szCs w:val="28"/>
        </w:rPr>
        <w:t xml:space="preserve"> -__</w:t>
      </w:r>
      <w:r w:rsidRPr="00DB7594">
        <w:rPr>
          <w:sz w:val="28"/>
          <w:szCs w:val="28"/>
        </w:rPr>
        <w:t xml:space="preserve">  на ____ л</w:t>
      </w:r>
      <w:r w:rsidR="00823A6A" w:rsidRPr="00823A6A">
        <w:rPr>
          <w:sz w:val="28"/>
          <w:szCs w:val="28"/>
        </w:rPr>
        <w:t>».</w:t>
      </w:r>
    </w:p>
    <w:p w14:paraId="050219B7" w14:textId="77777777" w:rsidR="00E25C73" w:rsidRDefault="00E25C73" w:rsidP="002A1556">
      <w:pPr>
        <w:ind w:firstLine="709"/>
        <w:jc w:val="both"/>
        <w:rPr>
          <w:sz w:val="28"/>
          <w:szCs w:val="28"/>
        </w:rPr>
      </w:pPr>
    </w:p>
    <w:p w14:paraId="3CA1290B" w14:textId="77777777" w:rsidR="00BB538D" w:rsidRPr="0062681B" w:rsidRDefault="001A16A5" w:rsidP="00580328">
      <w:pPr>
        <w:numPr>
          <w:ilvl w:val="0"/>
          <w:numId w:val="15"/>
        </w:numPr>
        <w:tabs>
          <w:tab w:val="left" w:pos="993"/>
        </w:tabs>
        <w:ind w:left="0" w:firstLine="709"/>
        <w:jc w:val="both"/>
        <w:rPr>
          <w:b/>
          <w:sz w:val="28"/>
          <w:szCs w:val="28"/>
        </w:rPr>
      </w:pPr>
      <w:r w:rsidRPr="002328B3">
        <w:rPr>
          <w:b/>
          <w:color w:val="000000"/>
          <w:sz w:val="28"/>
          <w:szCs w:val="28"/>
        </w:rPr>
        <w:t xml:space="preserve">Если </w:t>
      </w:r>
      <w:r w:rsidRPr="001E4FB8">
        <w:rPr>
          <w:b/>
          <w:color w:val="000000"/>
          <w:sz w:val="28"/>
          <w:szCs w:val="28"/>
        </w:rPr>
        <w:t>совокупная стоимость поставляемо</w:t>
      </w:r>
      <w:r w:rsidR="000177BD" w:rsidRPr="001E4FB8">
        <w:rPr>
          <w:b/>
          <w:color w:val="000000"/>
          <w:sz w:val="28"/>
          <w:szCs w:val="28"/>
        </w:rPr>
        <w:t xml:space="preserve">й </w:t>
      </w:r>
      <w:r w:rsidR="00FB6CC0" w:rsidRPr="001E4FB8">
        <w:rPr>
          <w:b/>
          <w:color w:val="000000"/>
          <w:sz w:val="28"/>
          <w:szCs w:val="28"/>
        </w:rPr>
        <w:t>п</w:t>
      </w:r>
      <w:r w:rsidR="000177BD" w:rsidRPr="001E4FB8">
        <w:rPr>
          <w:b/>
          <w:color w:val="000000"/>
          <w:sz w:val="28"/>
          <w:szCs w:val="28"/>
        </w:rPr>
        <w:t>родукции</w:t>
      </w:r>
      <w:r w:rsidRPr="001E4FB8">
        <w:rPr>
          <w:b/>
          <w:color w:val="000000"/>
          <w:sz w:val="28"/>
          <w:szCs w:val="28"/>
        </w:rPr>
        <w:t xml:space="preserve"> по договору равна или </w:t>
      </w:r>
      <w:r w:rsidRPr="001E4FB8">
        <w:rPr>
          <w:b/>
          <w:sz w:val="28"/>
          <w:szCs w:val="28"/>
        </w:rPr>
        <w:t>превышает 10 (десять) миллионов рублей, включая НДС, и при</w:t>
      </w:r>
      <w:r w:rsidR="007F5288" w:rsidRPr="001E4FB8">
        <w:rPr>
          <w:b/>
          <w:sz w:val="28"/>
          <w:szCs w:val="28"/>
        </w:rPr>
        <w:t> </w:t>
      </w:r>
      <w:r w:rsidR="007E14FC" w:rsidRPr="001E4FB8">
        <w:rPr>
          <w:b/>
          <w:sz w:val="28"/>
          <w:szCs w:val="28"/>
        </w:rPr>
        <w:t xml:space="preserve">этом </w:t>
      </w:r>
      <w:r w:rsidR="00D4450E">
        <w:rPr>
          <w:b/>
          <w:sz w:val="28"/>
          <w:szCs w:val="28"/>
        </w:rPr>
        <w:t>контрагентом, с которым заключается договор,</w:t>
      </w:r>
      <w:r w:rsidR="00D4450E" w:rsidRPr="001E4FB8" w:rsidDel="00D4450E">
        <w:rPr>
          <w:b/>
          <w:sz w:val="28"/>
          <w:szCs w:val="28"/>
        </w:rPr>
        <w:t xml:space="preserve"> </w:t>
      </w:r>
      <w:r w:rsidR="00473392" w:rsidRPr="001E4FB8">
        <w:rPr>
          <w:b/>
          <w:sz w:val="28"/>
          <w:szCs w:val="28"/>
        </w:rPr>
        <w:t xml:space="preserve">является лицо, которое в составе заявки указало, что </w:t>
      </w:r>
      <w:r w:rsidR="00BB538D" w:rsidRPr="001E4FB8">
        <w:rPr>
          <w:b/>
          <w:sz w:val="28"/>
          <w:szCs w:val="28"/>
        </w:rPr>
        <w:t>является производител</w:t>
      </w:r>
      <w:r w:rsidR="00473392" w:rsidRPr="001E4FB8">
        <w:rPr>
          <w:b/>
          <w:sz w:val="28"/>
          <w:szCs w:val="28"/>
        </w:rPr>
        <w:t xml:space="preserve">ем </w:t>
      </w:r>
      <w:r w:rsidR="00993958" w:rsidRPr="001E4FB8">
        <w:rPr>
          <w:b/>
          <w:sz w:val="28"/>
          <w:szCs w:val="28"/>
        </w:rPr>
        <w:t>или представител</w:t>
      </w:r>
      <w:r w:rsidR="00473392" w:rsidRPr="001E4FB8">
        <w:rPr>
          <w:b/>
          <w:sz w:val="28"/>
          <w:szCs w:val="28"/>
        </w:rPr>
        <w:t>ем</w:t>
      </w:r>
      <w:r w:rsidR="00993958" w:rsidRPr="001E4FB8">
        <w:rPr>
          <w:b/>
          <w:sz w:val="28"/>
          <w:szCs w:val="28"/>
        </w:rPr>
        <w:t xml:space="preserve"> производителя</w:t>
      </w:r>
      <w:r w:rsidR="00BB538D" w:rsidRPr="001E4FB8">
        <w:rPr>
          <w:b/>
          <w:sz w:val="28"/>
          <w:szCs w:val="28"/>
        </w:rPr>
        <w:t xml:space="preserve"> всего объема подлежаще</w:t>
      </w:r>
      <w:r w:rsidR="000177BD" w:rsidRPr="001E4FB8">
        <w:rPr>
          <w:b/>
          <w:sz w:val="28"/>
          <w:szCs w:val="28"/>
        </w:rPr>
        <w:t>й</w:t>
      </w:r>
      <w:r w:rsidR="00BB538D" w:rsidRPr="00634ED6">
        <w:rPr>
          <w:b/>
          <w:sz w:val="28"/>
          <w:szCs w:val="28"/>
        </w:rPr>
        <w:t xml:space="preserve"> поставке </w:t>
      </w:r>
      <w:r w:rsidR="00FB6CC0" w:rsidRPr="00634ED6">
        <w:rPr>
          <w:b/>
          <w:sz w:val="28"/>
          <w:szCs w:val="28"/>
        </w:rPr>
        <w:t>п</w:t>
      </w:r>
      <w:r w:rsidR="000177BD" w:rsidRPr="00634ED6">
        <w:rPr>
          <w:b/>
          <w:sz w:val="28"/>
          <w:szCs w:val="28"/>
        </w:rPr>
        <w:t>родукции</w:t>
      </w:r>
      <w:r w:rsidR="0062681B" w:rsidRPr="00634ED6">
        <w:rPr>
          <w:b/>
          <w:sz w:val="28"/>
          <w:szCs w:val="28"/>
        </w:rPr>
        <w:t xml:space="preserve">, </w:t>
      </w:r>
      <w:r w:rsidR="0062681B" w:rsidRPr="0062681B">
        <w:rPr>
          <w:b/>
          <w:sz w:val="28"/>
          <w:szCs w:val="28"/>
        </w:rPr>
        <w:t>то подлежат применению следующие положения:</w:t>
      </w:r>
    </w:p>
    <w:p w14:paraId="0DB0613E" w14:textId="77777777" w:rsidR="00153364" w:rsidRDefault="001A16A5" w:rsidP="002A1556">
      <w:pPr>
        <w:ind w:firstLine="709"/>
        <w:jc w:val="both"/>
        <w:rPr>
          <w:sz w:val="28"/>
          <w:szCs w:val="28"/>
        </w:rPr>
      </w:pPr>
      <w:r w:rsidRPr="00596387">
        <w:rPr>
          <w:sz w:val="28"/>
          <w:szCs w:val="28"/>
        </w:rPr>
        <w:t xml:space="preserve">«__.1. Подписывая настоящий Договор, </w:t>
      </w:r>
      <w:r w:rsidR="00153364">
        <w:rPr>
          <w:sz w:val="28"/>
          <w:szCs w:val="28"/>
        </w:rPr>
        <w:t xml:space="preserve">Поставщик заверяет, что является </w:t>
      </w:r>
      <w:r w:rsidR="00153364" w:rsidRPr="002328B3">
        <w:rPr>
          <w:sz w:val="28"/>
          <w:szCs w:val="28"/>
        </w:rPr>
        <w:t>производителем</w:t>
      </w:r>
      <w:r w:rsidR="00993958">
        <w:rPr>
          <w:sz w:val="28"/>
          <w:szCs w:val="28"/>
        </w:rPr>
        <w:t xml:space="preserve"> </w:t>
      </w:r>
      <w:r w:rsidR="00FD36C0">
        <w:rPr>
          <w:sz w:val="28"/>
          <w:szCs w:val="28"/>
        </w:rPr>
        <w:t>и/</w:t>
      </w:r>
      <w:r w:rsidR="00993958">
        <w:rPr>
          <w:sz w:val="28"/>
          <w:szCs w:val="28"/>
        </w:rPr>
        <w:t>или представителем производителя</w:t>
      </w:r>
      <w:r w:rsidR="00D721D4">
        <w:rPr>
          <w:rStyle w:val="af0"/>
          <w:sz w:val="28"/>
          <w:szCs w:val="28"/>
        </w:rPr>
        <w:footnoteReference w:id="2"/>
      </w:r>
      <w:r w:rsidR="004350AF">
        <w:rPr>
          <w:sz w:val="28"/>
          <w:szCs w:val="28"/>
        </w:rPr>
        <w:t xml:space="preserve"> </w:t>
      </w:r>
      <w:r w:rsidR="00153364" w:rsidRPr="002328B3">
        <w:rPr>
          <w:sz w:val="28"/>
          <w:szCs w:val="28"/>
        </w:rPr>
        <w:t>всего объема подлежаще</w:t>
      </w:r>
      <w:r w:rsidR="00AF5F39">
        <w:rPr>
          <w:sz w:val="28"/>
          <w:szCs w:val="28"/>
        </w:rPr>
        <w:t>й</w:t>
      </w:r>
      <w:r w:rsidR="00153364" w:rsidRPr="002328B3">
        <w:rPr>
          <w:sz w:val="28"/>
          <w:szCs w:val="28"/>
        </w:rPr>
        <w:t xml:space="preserve"> поставке </w:t>
      </w:r>
      <w:r w:rsidR="00B55C85">
        <w:rPr>
          <w:sz w:val="28"/>
          <w:szCs w:val="28"/>
        </w:rPr>
        <w:t>П</w:t>
      </w:r>
      <w:r w:rsidR="00204B82">
        <w:rPr>
          <w:sz w:val="28"/>
          <w:szCs w:val="28"/>
        </w:rPr>
        <w:t>родукции</w:t>
      </w:r>
      <w:r w:rsidR="00153364">
        <w:rPr>
          <w:sz w:val="28"/>
          <w:szCs w:val="28"/>
        </w:rPr>
        <w:t>.</w:t>
      </w:r>
    </w:p>
    <w:p w14:paraId="0C3BDC26" w14:textId="77B2F217" w:rsidR="001A16A5" w:rsidRDefault="00153364" w:rsidP="002A1556">
      <w:pPr>
        <w:ind w:firstLine="709"/>
        <w:jc w:val="both"/>
        <w:rPr>
          <w:sz w:val="28"/>
          <w:szCs w:val="28"/>
        </w:rPr>
      </w:pPr>
      <w:r>
        <w:rPr>
          <w:sz w:val="28"/>
          <w:szCs w:val="28"/>
        </w:rPr>
        <w:lastRenderedPageBreak/>
        <w:t xml:space="preserve">__.2. На основании заверения Поставщика, указанного в пункте __.1. Договора, </w:t>
      </w:r>
      <w:r w:rsidR="001A16A5" w:rsidRPr="00596387">
        <w:rPr>
          <w:sz w:val="28"/>
          <w:szCs w:val="28"/>
        </w:rPr>
        <w:t>Стороны констатируют, что Договор не подлежит банковскому сопровождению</w:t>
      </w:r>
      <w:r w:rsidR="001A16A5" w:rsidRPr="00580328">
        <w:rPr>
          <w:sz w:val="28"/>
          <w:szCs w:val="28"/>
        </w:rPr>
        <w:t>.</w:t>
      </w:r>
    </w:p>
    <w:p w14:paraId="6F795A0B" w14:textId="77777777" w:rsidR="001A16A5" w:rsidRDefault="001A16A5" w:rsidP="002A1556">
      <w:pPr>
        <w:ind w:firstLine="709"/>
        <w:jc w:val="both"/>
        <w:rPr>
          <w:color w:val="000000"/>
          <w:sz w:val="28"/>
          <w:szCs w:val="28"/>
        </w:rPr>
      </w:pPr>
      <w:r>
        <w:rPr>
          <w:color w:val="000000"/>
          <w:sz w:val="28"/>
          <w:szCs w:val="28"/>
        </w:rPr>
        <w:t>__.</w:t>
      </w:r>
      <w:r w:rsidR="00153364">
        <w:rPr>
          <w:color w:val="000000"/>
          <w:sz w:val="28"/>
          <w:szCs w:val="28"/>
        </w:rPr>
        <w:t>3</w:t>
      </w:r>
      <w:r>
        <w:rPr>
          <w:color w:val="000000"/>
          <w:sz w:val="28"/>
          <w:szCs w:val="28"/>
        </w:rPr>
        <w:t xml:space="preserve">. </w:t>
      </w:r>
      <w:r w:rsidRPr="00DB7594">
        <w:rPr>
          <w:color w:val="000000"/>
          <w:sz w:val="28"/>
          <w:szCs w:val="28"/>
        </w:rPr>
        <w:t>В случае выявления фактов, свидетельствующих о том, что указанные в</w:t>
      </w:r>
      <w:r w:rsidR="007F5288">
        <w:rPr>
          <w:color w:val="000000"/>
          <w:sz w:val="28"/>
          <w:szCs w:val="28"/>
        </w:rPr>
        <w:t> </w:t>
      </w:r>
      <w:hyperlink w:anchor="sub_15178" w:history="1">
        <w:r w:rsidRPr="00DB7594">
          <w:rPr>
            <w:color w:val="000000"/>
            <w:sz w:val="28"/>
            <w:szCs w:val="28"/>
          </w:rPr>
          <w:t xml:space="preserve">пункте </w:t>
        </w:r>
        <w:r>
          <w:rPr>
            <w:color w:val="000000"/>
            <w:sz w:val="28"/>
            <w:szCs w:val="28"/>
          </w:rPr>
          <w:t>_</w:t>
        </w:r>
        <w:r w:rsidRPr="00DB7594">
          <w:rPr>
            <w:color w:val="000000"/>
            <w:sz w:val="28"/>
            <w:szCs w:val="28"/>
          </w:rPr>
          <w:t>.</w:t>
        </w:r>
      </w:hyperlink>
      <w:r>
        <w:rPr>
          <w:color w:val="000000"/>
          <w:sz w:val="28"/>
          <w:szCs w:val="28"/>
        </w:rPr>
        <w:t>1</w:t>
      </w:r>
      <w:r w:rsidRPr="00DB7594">
        <w:rPr>
          <w:color w:val="000000"/>
          <w:sz w:val="28"/>
          <w:szCs w:val="28"/>
        </w:rPr>
        <w:t xml:space="preserve"> настоящего Договора заверения Поставщика не соответствуют действительности, Поставщик уплачивает Покупателю штраф в размере 5</w:t>
      </w:r>
      <w:r>
        <w:rPr>
          <w:color w:val="000000"/>
          <w:sz w:val="28"/>
          <w:szCs w:val="28"/>
        </w:rPr>
        <w:t xml:space="preserve"> (пять) процентов</w:t>
      </w:r>
      <w:r w:rsidRPr="00DB7594">
        <w:rPr>
          <w:color w:val="000000"/>
          <w:sz w:val="28"/>
          <w:szCs w:val="28"/>
        </w:rPr>
        <w:t xml:space="preserve"> от стоимости </w:t>
      </w:r>
      <w:r w:rsidR="00AF5F39">
        <w:rPr>
          <w:color w:val="000000"/>
          <w:sz w:val="28"/>
          <w:szCs w:val="28"/>
        </w:rPr>
        <w:t>Продукции</w:t>
      </w:r>
      <w:r w:rsidRPr="00DB7594">
        <w:rPr>
          <w:color w:val="000000"/>
          <w:sz w:val="28"/>
          <w:szCs w:val="28"/>
        </w:rPr>
        <w:t xml:space="preserve"> по настоящему Договору</w:t>
      </w:r>
      <w:r>
        <w:rPr>
          <w:color w:val="000000"/>
          <w:sz w:val="28"/>
          <w:szCs w:val="28"/>
        </w:rPr>
        <w:t>, в отношении которо</w:t>
      </w:r>
      <w:r w:rsidR="00AF5F39">
        <w:rPr>
          <w:color w:val="000000"/>
          <w:sz w:val="28"/>
          <w:szCs w:val="28"/>
        </w:rPr>
        <w:t>й</w:t>
      </w:r>
      <w:r>
        <w:rPr>
          <w:color w:val="000000"/>
          <w:sz w:val="28"/>
          <w:szCs w:val="28"/>
        </w:rPr>
        <w:t xml:space="preserve"> допущено нарушение.</w:t>
      </w:r>
    </w:p>
    <w:p w14:paraId="1D8059B3" w14:textId="77777777" w:rsidR="00027119" w:rsidRPr="002328B3" w:rsidRDefault="00027119" w:rsidP="002A1556">
      <w:pPr>
        <w:ind w:firstLine="709"/>
        <w:jc w:val="both"/>
        <w:rPr>
          <w:sz w:val="28"/>
          <w:szCs w:val="28"/>
        </w:rPr>
      </w:pPr>
      <w:r w:rsidRPr="002328B3">
        <w:rPr>
          <w:sz w:val="28"/>
          <w:szCs w:val="28"/>
        </w:rPr>
        <w:t>_</w:t>
      </w:r>
      <w:r>
        <w:rPr>
          <w:sz w:val="28"/>
          <w:szCs w:val="28"/>
        </w:rPr>
        <w:t>_</w:t>
      </w:r>
      <w:r w:rsidRPr="002328B3">
        <w:rPr>
          <w:sz w:val="28"/>
          <w:szCs w:val="28"/>
        </w:rPr>
        <w:t>.4.</w:t>
      </w:r>
      <w:r w:rsidRPr="002328B3">
        <w:rPr>
          <w:sz w:val="28"/>
          <w:szCs w:val="28"/>
        </w:rPr>
        <w:tab/>
      </w:r>
      <w:r>
        <w:rPr>
          <w:sz w:val="28"/>
          <w:szCs w:val="28"/>
        </w:rPr>
        <w:t xml:space="preserve">В случае </w:t>
      </w:r>
      <w:r w:rsidRPr="001A16A5">
        <w:rPr>
          <w:sz w:val="28"/>
          <w:szCs w:val="28"/>
        </w:rPr>
        <w:t>выявления фактов, свидетельствующих о том, что указанные в</w:t>
      </w:r>
      <w:r w:rsidR="007F5288">
        <w:rPr>
          <w:sz w:val="28"/>
          <w:szCs w:val="28"/>
        </w:rPr>
        <w:t> </w:t>
      </w:r>
      <w:r w:rsidRPr="001A16A5">
        <w:rPr>
          <w:sz w:val="28"/>
          <w:szCs w:val="28"/>
        </w:rPr>
        <w:t xml:space="preserve">пункте _.1 настоящего Договора заверения Поставщика не соответствуют действительности, </w:t>
      </w:r>
      <w:r w:rsidR="00C753A4">
        <w:rPr>
          <w:sz w:val="28"/>
          <w:szCs w:val="28"/>
        </w:rPr>
        <w:t>Покупатель</w:t>
      </w:r>
      <w:r>
        <w:rPr>
          <w:sz w:val="28"/>
          <w:szCs w:val="28"/>
        </w:rPr>
        <w:t xml:space="preserve"> дополнительно к ответственности, указанной в</w:t>
      </w:r>
      <w:r w:rsidR="007F5288">
        <w:rPr>
          <w:sz w:val="28"/>
          <w:szCs w:val="28"/>
        </w:rPr>
        <w:t> </w:t>
      </w:r>
      <w:r>
        <w:rPr>
          <w:sz w:val="28"/>
          <w:szCs w:val="28"/>
        </w:rPr>
        <w:t>пункте __.3 настоящего Договора,</w:t>
      </w:r>
      <w:r w:rsidRPr="002328B3">
        <w:rPr>
          <w:sz w:val="28"/>
          <w:szCs w:val="28"/>
        </w:rPr>
        <w:t xml:space="preserve"> вправе в одностороннем порядке отказаться от исполнения Договора</w:t>
      </w:r>
      <w:r>
        <w:rPr>
          <w:sz w:val="28"/>
          <w:szCs w:val="28"/>
        </w:rPr>
        <w:t>.</w:t>
      </w:r>
    </w:p>
    <w:p w14:paraId="5FFDEBB0" w14:textId="77777777" w:rsidR="001A16A5" w:rsidRPr="00FB6CC0" w:rsidRDefault="001A16A5" w:rsidP="002A1556">
      <w:pPr>
        <w:ind w:firstLine="709"/>
        <w:jc w:val="both"/>
        <w:rPr>
          <w:sz w:val="28"/>
          <w:szCs w:val="28"/>
        </w:rPr>
      </w:pPr>
      <w:r w:rsidRPr="00596387">
        <w:rPr>
          <w:sz w:val="28"/>
          <w:szCs w:val="28"/>
        </w:rPr>
        <w:t>__.</w:t>
      </w:r>
      <w:r w:rsidR="00027119">
        <w:rPr>
          <w:sz w:val="28"/>
          <w:szCs w:val="28"/>
        </w:rPr>
        <w:t>5</w:t>
      </w:r>
      <w:r w:rsidRPr="00596387">
        <w:rPr>
          <w:sz w:val="28"/>
          <w:szCs w:val="28"/>
        </w:rPr>
        <w:t>. Оплата по Договору производится Покупателем путём перечисления денежных средств на расчетный счет Поставщика</w:t>
      </w:r>
      <w:r>
        <w:rPr>
          <w:sz w:val="28"/>
          <w:szCs w:val="28"/>
        </w:rPr>
        <w:t xml:space="preserve">. </w:t>
      </w:r>
      <w:r w:rsidRPr="002328B3">
        <w:rPr>
          <w:color w:val="000000"/>
          <w:sz w:val="28"/>
          <w:szCs w:val="28"/>
        </w:rPr>
        <w:t xml:space="preserve">Датой платежа </w:t>
      </w:r>
      <w:r w:rsidRPr="00FB6CC0">
        <w:rPr>
          <w:color w:val="000000"/>
          <w:sz w:val="28"/>
          <w:szCs w:val="28"/>
        </w:rPr>
        <w:t>считается дата списания денежных средств с расчетного счета Покупателя</w:t>
      </w:r>
      <w:r w:rsidRPr="00FB6CC0">
        <w:rPr>
          <w:sz w:val="28"/>
          <w:szCs w:val="28"/>
        </w:rPr>
        <w:t>.</w:t>
      </w:r>
    </w:p>
    <w:p w14:paraId="2B47999A" w14:textId="77777777" w:rsidR="00C753A4" w:rsidRPr="00FB6CC0" w:rsidRDefault="00C753A4" w:rsidP="002A1556">
      <w:pPr>
        <w:tabs>
          <w:tab w:val="left" w:pos="2552"/>
        </w:tabs>
        <w:ind w:firstLine="709"/>
        <w:jc w:val="both"/>
        <w:rPr>
          <w:sz w:val="28"/>
          <w:szCs w:val="28"/>
        </w:rPr>
      </w:pPr>
      <w:r w:rsidRPr="00FB6CC0">
        <w:rPr>
          <w:sz w:val="28"/>
          <w:szCs w:val="28"/>
        </w:rPr>
        <w:t>__.6. К настоящему Договору прилагаются и являются его неотъемлемой частью:</w:t>
      </w:r>
    </w:p>
    <w:p w14:paraId="74DC7A8A" w14:textId="77777777" w:rsidR="001A16A5" w:rsidRDefault="00C753A4" w:rsidP="002A1556">
      <w:pPr>
        <w:ind w:firstLine="709"/>
        <w:jc w:val="both"/>
        <w:rPr>
          <w:sz w:val="28"/>
          <w:szCs w:val="28"/>
        </w:rPr>
      </w:pPr>
      <w:r w:rsidRPr="00FB6CC0">
        <w:rPr>
          <w:sz w:val="28"/>
          <w:szCs w:val="28"/>
        </w:rPr>
        <w:t xml:space="preserve">Приложение № 1 - </w:t>
      </w:r>
      <w:r w:rsidRPr="00C81795">
        <w:rPr>
          <w:sz w:val="28"/>
          <w:szCs w:val="28"/>
        </w:rPr>
        <w:t>__</w:t>
      </w:r>
      <w:r w:rsidRPr="00FB6CC0">
        <w:rPr>
          <w:sz w:val="28"/>
          <w:szCs w:val="28"/>
        </w:rPr>
        <w:t xml:space="preserve"> - </w:t>
      </w:r>
      <w:r w:rsidR="00BD4EA1">
        <w:rPr>
          <w:sz w:val="28"/>
          <w:szCs w:val="28"/>
        </w:rPr>
        <w:t>Спецификация № 1 -__  на ____ л</w:t>
      </w:r>
      <w:r w:rsidRPr="00FB6CC0">
        <w:rPr>
          <w:sz w:val="28"/>
          <w:szCs w:val="28"/>
        </w:rPr>
        <w:t>»</w:t>
      </w:r>
      <w:r w:rsidR="00BD4EA1">
        <w:rPr>
          <w:sz w:val="28"/>
          <w:szCs w:val="28"/>
        </w:rPr>
        <w:t>.</w:t>
      </w:r>
    </w:p>
    <w:p w14:paraId="4955F8EB" w14:textId="77777777" w:rsidR="00E25C73" w:rsidRDefault="00E25C73" w:rsidP="002A1556">
      <w:pPr>
        <w:ind w:firstLine="709"/>
        <w:jc w:val="both"/>
        <w:rPr>
          <w:sz w:val="28"/>
          <w:szCs w:val="28"/>
        </w:rPr>
      </w:pPr>
    </w:p>
    <w:p w14:paraId="023B21B9" w14:textId="77777777" w:rsidR="0019219E" w:rsidRPr="00FB6CC0" w:rsidRDefault="00B81DBE" w:rsidP="00580328">
      <w:pPr>
        <w:numPr>
          <w:ilvl w:val="0"/>
          <w:numId w:val="15"/>
        </w:numPr>
        <w:tabs>
          <w:tab w:val="left" w:pos="993"/>
        </w:tabs>
        <w:ind w:left="0" w:firstLine="709"/>
        <w:jc w:val="both"/>
        <w:rPr>
          <w:b/>
          <w:sz w:val="28"/>
        </w:rPr>
      </w:pPr>
      <w:r w:rsidRPr="00FB6CC0">
        <w:rPr>
          <w:b/>
          <w:color w:val="000000"/>
          <w:sz w:val="28"/>
        </w:rPr>
        <w:t>Если сово</w:t>
      </w:r>
      <w:r w:rsidR="00F10662" w:rsidRPr="00FB6CC0">
        <w:rPr>
          <w:b/>
          <w:color w:val="000000"/>
          <w:sz w:val="28"/>
        </w:rPr>
        <w:t>купная стоимость поставляемо</w:t>
      </w:r>
      <w:r w:rsidR="000177BD" w:rsidRPr="00FB6CC0">
        <w:rPr>
          <w:b/>
          <w:color w:val="000000"/>
          <w:sz w:val="28"/>
        </w:rPr>
        <w:t xml:space="preserve">й </w:t>
      </w:r>
      <w:r w:rsidR="00FB6CC0">
        <w:rPr>
          <w:b/>
          <w:color w:val="000000"/>
          <w:sz w:val="28"/>
        </w:rPr>
        <w:t>п</w:t>
      </w:r>
      <w:r w:rsidR="000177BD" w:rsidRPr="00FB6CC0">
        <w:rPr>
          <w:b/>
          <w:color w:val="000000"/>
          <w:sz w:val="28"/>
        </w:rPr>
        <w:t>родукции</w:t>
      </w:r>
      <w:r w:rsidRPr="00FB6CC0">
        <w:rPr>
          <w:b/>
          <w:color w:val="000000"/>
          <w:sz w:val="28"/>
        </w:rPr>
        <w:t xml:space="preserve"> по договору равна или </w:t>
      </w:r>
      <w:r w:rsidRPr="00FB6CC0">
        <w:rPr>
          <w:b/>
          <w:sz w:val="28"/>
        </w:rPr>
        <w:t xml:space="preserve">превышает 10 (десять) миллионов рублей, включая НДС, </w:t>
      </w:r>
      <w:r w:rsidR="0019219E" w:rsidRPr="00FB6CC0">
        <w:rPr>
          <w:b/>
          <w:sz w:val="28"/>
        </w:rPr>
        <w:t>то</w:t>
      </w:r>
      <w:r w:rsidR="007F5288" w:rsidRPr="00FB6CC0">
        <w:rPr>
          <w:b/>
          <w:sz w:val="28"/>
        </w:rPr>
        <w:t> </w:t>
      </w:r>
      <w:r w:rsidR="0019219E" w:rsidRPr="00FB6CC0">
        <w:rPr>
          <w:b/>
          <w:sz w:val="28"/>
        </w:rPr>
        <w:t>подлежат применению следующие условия:</w:t>
      </w:r>
    </w:p>
    <w:p w14:paraId="31895B39" w14:textId="77777777" w:rsidR="002E2A3C" w:rsidRPr="00FB6CC0" w:rsidRDefault="00C26106" w:rsidP="002A1556">
      <w:pPr>
        <w:ind w:firstLine="709"/>
        <w:jc w:val="both"/>
        <w:rPr>
          <w:sz w:val="28"/>
          <w:szCs w:val="28"/>
        </w:rPr>
      </w:pPr>
      <w:r w:rsidRPr="00FB6CC0">
        <w:rPr>
          <w:sz w:val="28"/>
        </w:rPr>
        <w:t>«</w:t>
      </w:r>
      <w:r w:rsidR="0019219E" w:rsidRPr="00FB6CC0">
        <w:rPr>
          <w:sz w:val="28"/>
        </w:rPr>
        <w:t>__.1.</w:t>
      </w:r>
      <w:r w:rsidR="00F50493" w:rsidRPr="00FB6CC0">
        <w:rPr>
          <w:sz w:val="28"/>
        </w:rPr>
        <w:t xml:space="preserve"> Оплата по Договору производится Покупателем путем перечисления денежных средств</w:t>
      </w:r>
      <w:r w:rsidR="007E2FAB">
        <w:rPr>
          <w:sz w:val="28"/>
        </w:rPr>
        <w:t xml:space="preserve"> на </w:t>
      </w:r>
      <w:r w:rsidR="00F50493" w:rsidRPr="00FB6CC0">
        <w:rPr>
          <w:sz w:val="28"/>
        </w:rPr>
        <w:t>Отдельн</w:t>
      </w:r>
      <w:r w:rsidR="007E2FAB">
        <w:rPr>
          <w:sz w:val="28"/>
        </w:rPr>
        <w:t>ый</w:t>
      </w:r>
      <w:r w:rsidR="00F50493" w:rsidRPr="00FB6CC0">
        <w:rPr>
          <w:sz w:val="28"/>
        </w:rPr>
        <w:t xml:space="preserve"> </w:t>
      </w:r>
      <w:r w:rsidR="00D36A18" w:rsidRPr="00FB6CC0">
        <w:rPr>
          <w:sz w:val="28"/>
        </w:rPr>
        <w:t>банковск</w:t>
      </w:r>
      <w:r w:rsidR="007E2FAB">
        <w:rPr>
          <w:sz w:val="28"/>
        </w:rPr>
        <w:t>ий</w:t>
      </w:r>
      <w:r w:rsidR="00D36A18" w:rsidRPr="00FB6CC0">
        <w:rPr>
          <w:sz w:val="28"/>
        </w:rPr>
        <w:t xml:space="preserve"> </w:t>
      </w:r>
      <w:r w:rsidR="00F50493" w:rsidRPr="00FB6CC0">
        <w:rPr>
          <w:sz w:val="28"/>
        </w:rPr>
        <w:t>счет Поставщика</w:t>
      </w:r>
      <w:r w:rsidR="00A86A83">
        <w:rPr>
          <w:sz w:val="28"/>
        </w:rPr>
        <w:t xml:space="preserve"> (далее – ОБС)</w:t>
      </w:r>
      <w:r w:rsidR="008A74C0">
        <w:rPr>
          <w:rStyle w:val="af0"/>
          <w:sz w:val="28"/>
        </w:rPr>
        <w:footnoteReference w:id="3"/>
      </w:r>
      <w:r w:rsidR="007E2FAB">
        <w:rPr>
          <w:sz w:val="28"/>
        </w:rPr>
        <w:t xml:space="preserve"> </w:t>
      </w:r>
      <w:r w:rsidR="007E2FAB" w:rsidRPr="00FB6CC0">
        <w:rPr>
          <w:sz w:val="28"/>
          <w:szCs w:val="28"/>
        </w:rPr>
        <w:t>в</w:t>
      </w:r>
      <w:r w:rsidR="007E2FAB">
        <w:rPr>
          <w:sz w:val="28"/>
          <w:szCs w:val="28"/>
        </w:rPr>
        <w:t> </w:t>
      </w:r>
      <w:r w:rsidR="007E2FAB" w:rsidRPr="00FB6CC0">
        <w:rPr>
          <w:sz w:val="28"/>
          <w:szCs w:val="28"/>
        </w:rPr>
        <w:t>соответствии с Условиями банковского сопровождения (Приложение № ___ к</w:t>
      </w:r>
      <w:r w:rsidR="007E2FAB">
        <w:rPr>
          <w:sz w:val="28"/>
          <w:szCs w:val="28"/>
        </w:rPr>
        <w:t> </w:t>
      </w:r>
      <w:r w:rsidR="007E2FAB" w:rsidRPr="00FB6CC0">
        <w:rPr>
          <w:sz w:val="28"/>
          <w:szCs w:val="28"/>
        </w:rPr>
        <w:t>Договору)</w:t>
      </w:r>
      <w:r w:rsidR="0062681B" w:rsidRPr="00FB6CC0">
        <w:rPr>
          <w:sz w:val="28"/>
        </w:rPr>
        <w:t>.</w:t>
      </w:r>
      <w:r w:rsidR="00F50493" w:rsidRPr="00FB6CC0">
        <w:rPr>
          <w:sz w:val="28"/>
        </w:rPr>
        <w:t xml:space="preserve"> </w:t>
      </w:r>
    </w:p>
    <w:p w14:paraId="7D7D6934" w14:textId="77777777" w:rsidR="001A301E" w:rsidRPr="00FB6CC0" w:rsidRDefault="001A301E" w:rsidP="001A301E">
      <w:pPr>
        <w:ind w:firstLine="709"/>
        <w:jc w:val="both"/>
        <w:rPr>
          <w:color w:val="000000"/>
          <w:sz w:val="28"/>
        </w:rPr>
      </w:pPr>
      <w:r w:rsidRPr="00FB6CC0">
        <w:rPr>
          <w:color w:val="000000"/>
          <w:sz w:val="28"/>
        </w:rPr>
        <w:t>Датой платежа считается дата списания денежных средств с расчетного счета Покупателя.</w:t>
      </w:r>
    </w:p>
    <w:p w14:paraId="4F39FC61" w14:textId="77777777" w:rsidR="00C9581C" w:rsidRPr="00FB6CC0" w:rsidRDefault="0031494F" w:rsidP="00995064">
      <w:pPr>
        <w:tabs>
          <w:tab w:val="left" w:pos="1276"/>
        </w:tabs>
        <w:ind w:firstLine="709"/>
        <w:jc w:val="both"/>
        <w:rPr>
          <w:sz w:val="28"/>
          <w:szCs w:val="28"/>
        </w:rPr>
      </w:pPr>
      <w:r w:rsidRPr="00FB6CC0">
        <w:rPr>
          <w:sz w:val="28"/>
          <w:szCs w:val="28"/>
        </w:rPr>
        <w:t>Неоткрытие (несвоевременное открытие) Поставщиком ОБС освобождает Покупателя от ответственности</w:t>
      </w:r>
      <w:r w:rsidRPr="00FB6CC0">
        <w:rPr>
          <w:sz w:val="28"/>
        </w:rPr>
        <w:t xml:space="preserve"> за</w:t>
      </w:r>
      <w:r w:rsidRPr="00FB6CC0">
        <w:rPr>
          <w:sz w:val="28"/>
          <w:szCs w:val="28"/>
        </w:rPr>
        <w:t xml:space="preserve"> несвоевременную оплату по </w:t>
      </w:r>
      <w:r w:rsidRPr="00FB6CC0">
        <w:rPr>
          <w:sz w:val="28"/>
        </w:rPr>
        <w:t>Договору</w:t>
      </w:r>
      <w:r w:rsidRPr="00FB6CC0">
        <w:rPr>
          <w:sz w:val="28"/>
          <w:szCs w:val="28"/>
        </w:rPr>
        <w:t>.</w:t>
      </w:r>
    </w:p>
    <w:p w14:paraId="7E940541" w14:textId="77777777" w:rsidR="0011284C" w:rsidRPr="00FB6CC0" w:rsidRDefault="0011284C" w:rsidP="0011284C">
      <w:pPr>
        <w:ind w:firstLine="748"/>
        <w:jc w:val="both"/>
        <w:rPr>
          <w:sz w:val="28"/>
          <w:szCs w:val="28"/>
        </w:rPr>
      </w:pPr>
      <w:r w:rsidRPr="00885855">
        <w:rPr>
          <w:sz w:val="28"/>
          <w:szCs w:val="28"/>
        </w:rPr>
        <w:t xml:space="preserve">Специальный режим проведения расходных операций по ОБС </w:t>
      </w:r>
      <w:r>
        <w:rPr>
          <w:sz w:val="28"/>
          <w:szCs w:val="28"/>
        </w:rPr>
        <w:t xml:space="preserve">Поставщика </w:t>
      </w:r>
      <w:r w:rsidRPr="00885855">
        <w:rPr>
          <w:sz w:val="28"/>
          <w:szCs w:val="28"/>
        </w:rPr>
        <w:t xml:space="preserve">отменяется Банком в порядке, предусмотренном </w:t>
      </w:r>
      <w:r>
        <w:rPr>
          <w:color w:val="000000"/>
          <w:sz w:val="28"/>
        </w:rPr>
        <w:t>Условиями</w:t>
      </w:r>
      <w:r w:rsidRPr="00885855">
        <w:rPr>
          <w:color w:val="000000"/>
          <w:sz w:val="28"/>
        </w:rPr>
        <w:t xml:space="preserve"> банковского</w:t>
      </w:r>
      <w:r w:rsidRPr="009D3EC5">
        <w:rPr>
          <w:color w:val="000000"/>
          <w:sz w:val="28"/>
        </w:rPr>
        <w:t xml:space="preserve"> сопровождения (Приложение № __ к настоящему Договору)</w:t>
      </w:r>
      <w:r>
        <w:rPr>
          <w:color w:val="000000"/>
          <w:sz w:val="28"/>
        </w:rPr>
        <w:t>.</w:t>
      </w:r>
    </w:p>
    <w:p w14:paraId="0F9A7DA9" w14:textId="77777777" w:rsidR="00027119" w:rsidRPr="00C92DA4" w:rsidRDefault="00027119" w:rsidP="002A1556">
      <w:pPr>
        <w:ind w:firstLine="709"/>
        <w:jc w:val="both"/>
        <w:rPr>
          <w:color w:val="000000"/>
          <w:sz w:val="28"/>
        </w:rPr>
      </w:pPr>
      <w:r w:rsidRPr="00FB6CC0">
        <w:rPr>
          <w:i/>
          <w:color w:val="000000"/>
          <w:sz w:val="28"/>
        </w:rPr>
        <w:t>__.</w:t>
      </w:r>
      <w:r w:rsidR="007E2FAB">
        <w:rPr>
          <w:color w:val="000000"/>
          <w:sz w:val="28"/>
        </w:rPr>
        <w:t>2</w:t>
      </w:r>
      <w:r w:rsidRPr="00FB6CC0">
        <w:rPr>
          <w:i/>
          <w:color w:val="000000"/>
          <w:sz w:val="28"/>
        </w:rPr>
        <w:t xml:space="preserve">. </w:t>
      </w:r>
      <w:r w:rsidRPr="00FB6CC0">
        <w:rPr>
          <w:color w:val="000000"/>
          <w:sz w:val="28"/>
        </w:rPr>
        <w:t xml:space="preserve">За неисполнение Поставщиком обязанности, установленной </w:t>
      </w:r>
      <w:r w:rsidR="0080343E" w:rsidRPr="00FB6CC0">
        <w:rPr>
          <w:color w:val="000000"/>
          <w:sz w:val="28"/>
        </w:rPr>
        <w:t>под</w:t>
      </w:r>
      <w:r w:rsidRPr="00FB6CC0">
        <w:rPr>
          <w:color w:val="000000"/>
          <w:sz w:val="28"/>
        </w:rPr>
        <w:t xml:space="preserve">пунктом </w:t>
      </w:r>
      <w:r w:rsidR="0080343E" w:rsidRPr="00FB6CC0">
        <w:rPr>
          <w:color w:val="000000"/>
          <w:sz w:val="28"/>
        </w:rPr>
        <w:t>4</w:t>
      </w:r>
      <w:r w:rsidRPr="00FB6CC0">
        <w:rPr>
          <w:color w:val="000000"/>
          <w:sz w:val="28"/>
        </w:rPr>
        <w:t>.</w:t>
      </w:r>
      <w:r w:rsidR="00AF5776">
        <w:rPr>
          <w:color w:val="000000"/>
          <w:sz w:val="28"/>
        </w:rPr>
        <w:t>2</w:t>
      </w:r>
      <w:r w:rsidRPr="00FB6CC0">
        <w:rPr>
          <w:color w:val="000000"/>
          <w:sz w:val="28"/>
        </w:rPr>
        <w:t xml:space="preserve"> </w:t>
      </w:r>
      <w:r w:rsidR="00D36A18" w:rsidRPr="00FB6CC0">
        <w:rPr>
          <w:color w:val="000000"/>
          <w:sz w:val="28"/>
        </w:rPr>
        <w:t xml:space="preserve">или </w:t>
      </w:r>
      <w:r w:rsidR="0080343E" w:rsidRPr="00FB6CC0">
        <w:rPr>
          <w:color w:val="000000"/>
          <w:sz w:val="28"/>
        </w:rPr>
        <w:t>под</w:t>
      </w:r>
      <w:r w:rsidR="00D36A18" w:rsidRPr="00FB6CC0">
        <w:rPr>
          <w:color w:val="000000"/>
          <w:sz w:val="28"/>
        </w:rPr>
        <w:t xml:space="preserve">пунктом </w:t>
      </w:r>
      <w:r w:rsidR="00523084">
        <w:rPr>
          <w:color w:val="000000"/>
          <w:sz w:val="28"/>
        </w:rPr>
        <w:t>4</w:t>
      </w:r>
      <w:r w:rsidR="00D36A18" w:rsidRPr="00FB6CC0">
        <w:rPr>
          <w:color w:val="000000"/>
          <w:sz w:val="28"/>
        </w:rPr>
        <w:t>.</w:t>
      </w:r>
      <w:r w:rsidR="00AF5776">
        <w:rPr>
          <w:color w:val="000000"/>
          <w:sz w:val="28"/>
        </w:rPr>
        <w:t>3</w:t>
      </w:r>
      <w:r w:rsidR="00AF5776" w:rsidRPr="00FB6CC0">
        <w:rPr>
          <w:color w:val="000000"/>
          <w:sz w:val="28"/>
        </w:rPr>
        <w:t xml:space="preserve"> </w:t>
      </w:r>
      <w:r w:rsidR="0080343E" w:rsidRPr="00FB6CC0">
        <w:rPr>
          <w:color w:val="000000"/>
          <w:sz w:val="28"/>
        </w:rPr>
        <w:t xml:space="preserve">пункта 4 </w:t>
      </w:r>
      <w:r w:rsidRPr="00FB6CC0">
        <w:rPr>
          <w:color w:val="000000"/>
          <w:sz w:val="28"/>
        </w:rPr>
        <w:t>Условий банковского сопровождения (Приложение № __ к</w:t>
      </w:r>
      <w:r w:rsidR="0080343E" w:rsidRPr="00FB6CC0">
        <w:rPr>
          <w:color w:val="000000"/>
          <w:sz w:val="28"/>
        </w:rPr>
        <w:t> </w:t>
      </w:r>
      <w:r w:rsidRPr="00FB6CC0">
        <w:rPr>
          <w:color w:val="000000"/>
          <w:sz w:val="28"/>
        </w:rPr>
        <w:t xml:space="preserve">настоящему Договору), Поставщик </w:t>
      </w:r>
      <w:r w:rsidRPr="00FB6CC0">
        <w:rPr>
          <w:color w:val="000000"/>
          <w:sz w:val="28"/>
        </w:rPr>
        <w:lastRenderedPageBreak/>
        <w:t xml:space="preserve">уплачивает </w:t>
      </w:r>
      <w:r w:rsidRPr="00C92DA4">
        <w:rPr>
          <w:color w:val="000000"/>
          <w:sz w:val="28"/>
        </w:rPr>
        <w:t xml:space="preserve">Покупателю неустойку (штраф) в размере 10 (десять) процентов от суммы каждой операции, совершенной не с использованием </w:t>
      </w:r>
      <w:r w:rsidR="00A86A83">
        <w:rPr>
          <w:color w:val="000000"/>
          <w:sz w:val="28"/>
        </w:rPr>
        <w:t>ОБС</w:t>
      </w:r>
      <w:r w:rsidRPr="00C92DA4">
        <w:rPr>
          <w:color w:val="000000"/>
          <w:sz w:val="28"/>
        </w:rPr>
        <w:t>.</w:t>
      </w:r>
    </w:p>
    <w:p w14:paraId="34D3775D" w14:textId="77777777" w:rsidR="00027119" w:rsidRPr="00C92DA4" w:rsidRDefault="00027119" w:rsidP="002A1556">
      <w:pPr>
        <w:ind w:firstLine="709"/>
        <w:jc w:val="both"/>
        <w:rPr>
          <w:sz w:val="20"/>
        </w:rPr>
      </w:pPr>
      <w:r w:rsidRPr="00C92DA4">
        <w:rPr>
          <w:sz w:val="28"/>
        </w:rPr>
        <w:t>_</w:t>
      </w:r>
      <w:r w:rsidR="003963B1" w:rsidRPr="00C92DA4">
        <w:rPr>
          <w:sz w:val="28"/>
        </w:rPr>
        <w:t>_</w:t>
      </w:r>
      <w:r w:rsidR="00060B9F" w:rsidRPr="00C92DA4">
        <w:rPr>
          <w:sz w:val="28"/>
        </w:rPr>
        <w:t>.</w:t>
      </w:r>
      <w:r w:rsidR="00C92DA4" w:rsidRPr="00C92DA4">
        <w:rPr>
          <w:sz w:val="28"/>
        </w:rPr>
        <w:t>3</w:t>
      </w:r>
      <w:r w:rsidRPr="00C92DA4">
        <w:rPr>
          <w:sz w:val="28"/>
        </w:rPr>
        <w:t xml:space="preserve">. В случае неисполнения Поставщиком обязанностей, предусмотренных пунктом </w:t>
      </w:r>
      <w:r w:rsidR="0080343E" w:rsidRPr="00C92DA4">
        <w:rPr>
          <w:sz w:val="28"/>
        </w:rPr>
        <w:t>4</w:t>
      </w:r>
      <w:r w:rsidRPr="00C92DA4">
        <w:rPr>
          <w:sz w:val="28"/>
        </w:rPr>
        <w:t xml:space="preserve"> Условий банковского сопровождения (Приложение</w:t>
      </w:r>
      <w:r w:rsidRPr="00C92DA4">
        <w:rPr>
          <w:color w:val="000000"/>
          <w:sz w:val="28"/>
        </w:rPr>
        <w:t xml:space="preserve"> № __ </w:t>
      </w:r>
      <w:r w:rsidRPr="00C92DA4">
        <w:rPr>
          <w:sz w:val="28"/>
        </w:rPr>
        <w:t>к</w:t>
      </w:r>
      <w:r w:rsidR="007F5288" w:rsidRPr="00C92DA4">
        <w:rPr>
          <w:sz w:val="28"/>
        </w:rPr>
        <w:t> </w:t>
      </w:r>
      <w:r w:rsidRPr="00C92DA4">
        <w:rPr>
          <w:sz w:val="28"/>
        </w:rPr>
        <w:t xml:space="preserve">настоящему Договору), Покупатель </w:t>
      </w:r>
      <w:r w:rsidR="003963B1" w:rsidRPr="00C92DA4">
        <w:rPr>
          <w:sz w:val="28"/>
        </w:rPr>
        <w:t>дополнительно к ответственности, указанной в пункте __.</w:t>
      </w:r>
      <w:r w:rsidR="00912265">
        <w:rPr>
          <w:sz w:val="28"/>
        </w:rPr>
        <w:t>2</w:t>
      </w:r>
      <w:r w:rsidR="00912265" w:rsidRPr="00C92DA4">
        <w:rPr>
          <w:sz w:val="28"/>
        </w:rPr>
        <w:t xml:space="preserve"> </w:t>
      </w:r>
      <w:r w:rsidR="003963B1" w:rsidRPr="00C92DA4">
        <w:rPr>
          <w:sz w:val="28"/>
        </w:rPr>
        <w:t xml:space="preserve">настоящего Договора, вправе </w:t>
      </w:r>
      <w:r w:rsidRPr="00C92DA4">
        <w:rPr>
          <w:sz w:val="28"/>
        </w:rPr>
        <w:t>в одностороннем порядке отказаться от исполнения Договора.</w:t>
      </w:r>
      <w:r w:rsidRPr="00C92DA4" w:rsidDel="00A16C3C">
        <w:rPr>
          <w:sz w:val="28"/>
          <w:vertAlign w:val="superscript"/>
        </w:rPr>
        <w:t xml:space="preserve"> </w:t>
      </w:r>
    </w:p>
    <w:p w14:paraId="2F9702C1" w14:textId="77777777" w:rsidR="00C26106" w:rsidRPr="00C92DA4" w:rsidRDefault="00C26106" w:rsidP="002A1556">
      <w:pPr>
        <w:tabs>
          <w:tab w:val="left" w:pos="2552"/>
        </w:tabs>
        <w:ind w:firstLine="709"/>
        <w:jc w:val="both"/>
        <w:rPr>
          <w:sz w:val="28"/>
        </w:rPr>
      </w:pPr>
      <w:r w:rsidRPr="00C92DA4">
        <w:rPr>
          <w:sz w:val="28"/>
        </w:rPr>
        <w:t>_</w:t>
      </w:r>
      <w:r w:rsidR="003963B1" w:rsidRPr="00C92DA4">
        <w:rPr>
          <w:sz w:val="28"/>
        </w:rPr>
        <w:t>_.</w:t>
      </w:r>
      <w:r w:rsidR="00C92DA4" w:rsidRPr="00C92DA4">
        <w:rPr>
          <w:sz w:val="28"/>
        </w:rPr>
        <w:t>4</w:t>
      </w:r>
      <w:r w:rsidRPr="00C92DA4">
        <w:rPr>
          <w:sz w:val="28"/>
        </w:rPr>
        <w:t>. К настоящему Договору прилагаются и являются его неотъемлемой частью:</w:t>
      </w:r>
    </w:p>
    <w:p w14:paraId="4F516308" w14:textId="77777777" w:rsidR="00C26106" w:rsidRPr="00C92DA4" w:rsidRDefault="003963B1" w:rsidP="002A1556">
      <w:pPr>
        <w:ind w:firstLine="709"/>
        <w:jc w:val="both"/>
        <w:rPr>
          <w:sz w:val="28"/>
          <w:szCs w:val="28"/>
        </w:rPr>
      </w:pPr>
      <w:r w:rsidRPr="00C92DA4">
        <w:rPr>
          <w:sz w:val="28"/>
        </w:rPr>
        <w:t>Приложение № 1 - __ - Спецификация № 1</w:t>
      </w:r>
      <w:r w:rsidR="00851C06">
        <w:rPr>
          <w:sz w:val="28"/>
        </w:rPr>
        <w:t xml:space="preserve"> (</w:t>
      </w:r>
      <w:r w:rsidR="00851C06" w:rsidRPr="00B7572E">
        <w:rPr>
          <w:i/>
          <w:sz w:val="28"/>
        </w:rPr>
        <w:t>2</w:t>
      </w:r>
      <w:r w:rsidR="00851C06">
        <w:rPr>
          <w:sz w:val="28"/>
        </w:rPr>
        <w:t>,…)</w:t>
      </w:r>
      <w:r w:rsidRPr="00C92DA4">
        <w:rPr>
          <w:sz w:val="28"/>
        </w:rPr>
        <w:t xml:space="preserve"> на </w:t>
      </w:r>
      <w:r w:rsidR="00851C06">
        <w:rPr>
          <w:sz w:val="28"/>
        </w:rPr>
        <w:t>1</w:t>
      </w:r>
      <w:r w:rsidRPr="00C92DA4">
        <w:rPr>
          <w:sz w:val="28"/>
        </w:rPr>
        <w:t xml:space="preserve"> л</w:t>
      </w:r>
      <w:r w:rsidR="00C26106" w:rsidRPr="00C92DA4">
        <w:rPr>
          <w:sz w:val="28"/>
        </w:rPr>
        <w:t>;</w:t>
      </w:r>
    </w:p>
    <w:p w14:paraId="0050F73D" w14:textId="77777777" w:rsidR="00C26106" w:rsidRPr="00C92DA4" w:rsidRDefault="00C26106" w:rsidP="002A1556">
      <w:pPr>
        <w:tabs>
          <w:tab w:val="left" w:pos="2552"/>
        </w:tabs>
        <w:ind w:left="709"/>
        <w:jc w:val="both"/>
        <w:rPr>
          <w:sz w:val="28"/>
          <w:szCs w:val="28"/>
        </w:rPr>
      </w:pPr>
      <w:r w:rsidRPr="00C92DA4">
        <w:rPr>
          <w:sz w:val="28"/>
        </w:rPr>
        <w:t>Приложение № </w:t>
      </w:r>
      <w:r w:rsidR="003963B1" w:rsidRPr="00C92DA4">
        <w:rPr>
          <w:sz w:val="28"/>
        </w:rPr>
        <w:t xml:space="preserve">_ </w:t>
      </w:r>
      <w:r w:rsidRPr="00C92DA4">
        <w:rPr>
          <w:sz w:val="28"/>
        </w:rPr>
        <w:t>- Условия банковского сопровождения</w:t>
      </w:r>
      <w:r w:rsidR="00EE060C" w:rsidRPr="00C92DA4">
        <w:rPr>
          <w:sz w:val="28"/>
        </w:rPr>
        <w:t xml:space="preserve"> к договору поставки товаров</w:t>
      </w:r>
      <w:r w:rsidRPr="00C92DA4">
        <w:rPr>
          <w:sz w:val="28"/>
        </w:rPr>
        <w:t xml:space="preserve"> </w:t>
      </w:r>
      <w:r w:rsidRPr="00C92DA4">
        <w:rPr>
          <w:sz w:val="28"/>
          <w:szCs w:val="28"/>
        </w:rPr>
        <w:t>на</w:t>
      </w:r>
      <w:r w:rsidR="007F5288" w:rsidRPr="00C92DA4">
        <w:rPr>
          <w:sz w:val="28"/>
          <w:szCs w:val="28"/>
        </w:rPr>
        <w:t> </w:t>
      </w:r>
      <w:r w:rsidRPr="00C92DA4">
        <w:rPr>
          <w:sz w:val="28"/>
          <w:szCs w:val="28"/>
        </w:rPr>
        <w:t>____л</w:t>
      </w:r>
      <w:r w:rsidR="003963B1" w:rsidRPr="00C92DA4">
        <w:rPr>
          <w:sz w:val="28"/>
          <w:szCs w:val="28"/>
        </w:rPr>
        <w:t>»</w:t>
      </w:r>
      <w:r w:rsidRPr="00C92DA4">
        <w:rPr>
          <w:sz w:val="28"/>
          <w:szCs w:val="28"/>
        </w:rPr>
        <w:t>.</w:t>
      </w:r>
    </w:p>
    <w:p w14:paraId="3D297DA8" w14:textId="77777777" w:rsidR="003963B1" w:rsidRPr="00C92DA4" w:rsidRDefault="003963B1" w:rsidP="00C26106">
      <w:pPr>
        <w:tabs>
          <w:tab w:val="left" w:pos="2552"/>
        </w:tabs>
        <w:ind w:firstLine="708"/>
        <w:jc w:val="both"/>
        <w:rPr>
          <w:sz w:val="28"/>
          <w:szCs w:val="28"/>
        </w:rPr>
      </w:pPr>
    </w:p>
    <w:p w14:paraId="7BC66D19" w14:textId="77777777" w:rsidR="0066080E" w:rsidRPr="00C92DA4" w:rsidRDefault="0066080E" w:rsidP="00026FA0">
      <w:pPr>
        <w:tabs>
          <w:tab w:val="left" w:pos="851"/>
        </w:tabs>
        <w:jc w:val="both"/>
        <w:rPr>
          <w:i/>
          <w:sz w:val="28"/>
          <w:szCs w:val="28"/>
        </w:rPr>
      </w:pPr>
    </w:p>
    <w:p w14:paraId="2AB66AC2" w14:textId="307F2DEA" w:rsidR="009855B5" w:rsidRDefault="009855B5" w:rsidP="009855B5">
      <w:pPr>
        <w:numPr>
          <w:ilvl w:val="0"/>
          <w:numId w:val="15"/>
        </w:numPr>
        <w:tabs>
          <w:tab w:val="left" w:pos="993"/>
        </w:tabs>
        <w:ind w:left="0" w:firstLine="709"/>
        <w:jc w:val="both"/>
        <w:rPr>
          <w:b/>
          <w:sz w:val="28"/>
        </w:rPr>
      </w:pPr>
      <w:r w:rsidRPr="005D2EB9">
        <w:rPr>
          <w:b/>
          <w:color w:val="000000"/>
          <w:sz w:val="28"/>
        </w:rPr>
        <w:t xml:space="preserve">Если </w:t>
      </w:r>
      <w:r w:rsidRPr="00D24585">
        <w:rPr>
          <w:b/>
          <w:color w:val="000000"/>
          <w:sz w:val="28"/>
        </w:rPr>
        <w:t xml:space="preserve">в ходе исполнения </w:t>
      </w:r>
      <w:r>
        <w:rPr>
          <w:b/>
          <w:color w:val="000000"/>
          <w:sz w:val="28"/>
        </w:rPr>
        <w:t xml:space="preserve">договора сторонами будет принято решение об увеличении </w:t>
      </w:r>
      <w:r w:rsidRPr="00580328">
        <w:rPr>
          <w:b/>
          <w:sz w:val="28"/>
          <w:szCs w:val="28"/>
        </w:rPr>
        <w:t>совокупн</w:t>
      </w:r>
      <w:r>
        <w:rPr>
          <w:b/>
          <w:sz w:val="28"/>
          <w:szCs w:val="28"/>
        </w:rPr>
        <w:t>ой</w:t>
      </w:r>
      <w:r w:rsidRPr="00580328">
        <w:rPr>
          <w:b/>
          <w:sz w:val="28"/>
          <w:szCs w:val="28"/>
        </w:rPr>
        <w:t xml:space="preserve"> стоимост</w:t>
      </w:r>
      <w:r>
        <w:rPr>
          <w:b/>
          <w:sz w:val="28"/>
          <w:szCs w:val="28"/>
        </w:rPr>
        <w:t>и</w:t>
      </w:r>
      <w:r w:rsidRPr="00580328">
        <w:rPr>
          <w:b/>
          <w:sz w:val="28"/>
          <w:szCs w:val="28"/>
        </w:rPr>
        <w:t xml:space="preserve"> поставляем</w:t>
      </w:r>
      <w:r>
        <w:rPr>
          <w:b/>
          <w:sz w:val="28"/>
          <w:szCs w:val="28"/>
        </w:rPr>
        <w:t>ой продукции</w:t>
      </w:r>
      <w:r w:rsidR="00306BE1">
        <w:rPr>
          <w:b/>
          <w:sz w:val="28"/>
          <w:szCs w:val="28"/>
        </w:rPr>
        <w:t xml:space="preserve"> с суммы, не превышающей</w:t>
      </w:r>
      <w:r>
        <w:rPr>
          <w:b/>
          <w:sz w:val="28"/>
          <w:szCs w:val="28"/>
        </w:rPr>
        <w:t xml:space="preserve"> </w:t>
      </w:r>
      <w:r w:rsidRPr="00580328">
        <w:rPr>
          <w:b/>
          <w:sz w:val="28"/>
          <w:szCs w:val="28"/>
        </w:rPr>
        <w:t>10 (десят</w:t>
      </w:r>
      <w:r w:rsidR="00306BE1">
        <w:rPr>
          <w:b/>
          <w:sz w:val="28"/>
          <w:szCs w:val="28"/>
        </w:rPr>
        <w:t>ь</w:t>
      </w:r>
      <w:r w:rsidRPr="00580328">
        <w:rPr>
          <w:b/>
          <w:sz w:val="28"/>
          <w:szCs w:val="28"/>
        </w:rPr>
        <w:t>) миллионов рублей, включая НДС</w:t>
      </w:r>
      <w:r>
        <w:rPr>
          <w:b/>
          <w:sz w:val="28"/>
          <w:szCs w:val="28"/>
        </w:rPr>
        <w:t>,</w:t>
      </w:r>
      <w:r>
        <w:rPr>
          <w:b/>
          <w:color w:val="000000"/>
          <w:sz w:val="28"/>
        </w:rPr>
        <w:t xml:space="preserve"> до суммы</w:t>
      </w:r>
      <w:r w:rsidRPr="005D2EB9">
        <w:rPr>
          <w:b/>
          <w:color w:val="000000"/>
          <w:sz w:val="28"/>
        </w:rPr>
        <w:t xml:space="preserve">, равной </w:t>
      </w:r>
      <w:r w:rsidRPr="00E77D29">
        <w:rPr>
          <w:b/>
          <w:color w:val="000000"/>
          <w:sz w:val="28"/>
        </w:rPr>
        <w:t xml:space="preserve">или </w:t>
      </w:r>
      <w:r w:rsidRPr="00E77D29">
        <w:rPr>
          <w:b/>
          <w:sz w:val="28"/>
        </w:rPr>
        <w:t xml:space="preserve">превышающей </w:t>
      </w:r>
      <w:r w:rsidRPr="00580328">
        <w:rPr>
          <w:b/>
          <w:sz w:val="28"/>
          <w:szCs w:val="28"/>
        </w:rPr>
        <w:t>10 (десять) миллионов рублей, включая НДС</w:t>
      </w:r>
      <w:r>
        <w:rPr>
          <w:b/>
          <w:sz w:val="28"/>
        </w:rPr>
        <w:t xml:space="preserve">, </w:t>
      </w:r>
      <w:r w:rsidRPr="005D2EB9">
        <w:rPr>
          <w:b/>
          <w:sz w:val="28"/>
        </w:rPr>
        <w:t>то</w:t>
      </w:r>
      <w:r w:rsidRPr="00E77D29">
        <w:rPr>
          <w:b/>
          <w:sz w:val="28"/>
        </w:rPr>
        <w:t> в</w:t>
      </w:r>
      <w:r>
        <w:rPr>
          <w:b/>
          <w:sz w:val="28"/>
        </w:rPr>
        <w:t> </w:t>
      </w:r>
      <w:r w:rsidRPr="005D2EB9">
        <w:rPr>
          <w:b/>
          <w:sz w:val="28"/>
        </w:rPr>
        <w:t>дополнительное</w:t>
      </w:r>
      <w:r w:rsidRPr="00E77D29">
        <w:rPr>
          <w:b/>
          <w:sz w:val="28"/>
        </w:rPr>
        <w:t xml:space="preserve"> соглашение</w:t>
      </w:r>
      <w:r>
        <w:rPr>
          <w:b/>
          <w:sz w:val="28"/>
        </w:rPr>
        <w:t xml:space="preserve"> к </w:t>
      </w:r>
      <w:r w:rsidRPr="00E77D29">
        <w:rPr>
          <w:b/>
          <w:color w:val="000000"/>
          <w:sz w:val="28"/>
        </w:rPr>
        <w:t>договору</w:t>
      </w:r>
      <w:r>
        <w:rPr>
          <w:b/>
          <w:color w:val="000000"/>
          <w:sz w:val="28"/>
        </w:rPr>
        <w:t xml:space="preserve"> </w:t>
      </w:r>
      <w:r>
        <w:rPr>
          <w:b/>
          <w:sz w:val="28"/>
        </w:rPr>
        <w:t xml:space="preserve">подлежит </w:t>
      </w:r>
      <w:r w:rsidRPr="00D24585">
        <w:rPr>
          <w:b/>
          <w:sz w:val="28"/>
        </w:rPr>
        <w:t xml:space="preserve">включению </w:t>
      </w:r>
      <w:r>
        <w:rPr>
          <w:b/>
          <w:sz w:val="28"/>
        </w:rPr>
        <w:t xml:space="preserve">одно из положений, </w:t>
      </w:r>
      <w:r>
        <w:rPr>
          <w:b/>
          <w:color w:val="000000"/>
          <w:sz w:val="28"/>
        </w:rPr>
        <w:t xml:space="preserve">указанных </w:t>
      </w:r>
      <w:r w:rsidRPr="00D24585">
        <w:rPr>
          <w:b/>
          <w:sz w:val="28"/>
        </w:rPr>
        <w:t xml:space="preserve">в пунктах 2 – </w:t>
      </w:r>
      <w:r>
        <w:rPr>
          <w:b/>
          <w:sz w:val="28"/>
        </w:rPr>
        <w:t>4</w:t>
      </w:r>
      <w:r w:rsidRPr="00D24585">
        <w:rPr>
          <w:b/>
          <w:sz w:val="28"/>
        </w:rPr>
        <w:t xml:space="preserve"> настоящих Типовых правил</w:t>
      </w:r>
      <w:r>
        <w:rPr>
          <w:b/>
          <w:sz w:val="28"/>
        </w:rPr>
        <w:t xml:space="preserve">, которое подходит под описание обстоятельств исполнения изменяемого договора. Условия банковского сопровождения договора применяются в отношении обязательств исполнителя, неисполненных им к моменту заключения сторонами указанного дополнительного соглашения. </w:t>
      </w:r>
    </w:p>
    <w:p w14:paraId="065442DC" w14:textId="77777777" w:rsidR="00F32377" w:rsidRPr="00C92DA4" w:rsidRDefault="00F32377" w:rsidP="00F32377">
      <w:pPr>
        <w:jc w:val="both"/>
        <w:rPr>
          <w:i/>
          <w:sz w:val="28"/>
          <w:szCs w:val="28"/>
        </w:rPr>
        <w:sectPr w:rsidR="00F32377" w:rsidRPr="00C92DA4" w:rsidSect="003E292B">
          <w:headerReference w:type="default" r:id="rId9"/>
          <w:headerReference w:type="first" r:id="rId10"/>
          <w:pgSz w:w="11906" w:h="16838" w:code="9"/>
          <w:pgMar w:top="993" w:right="851" w:bottom="568" w:left="1418" w:header="709" w:footer="340" w:gutter="0"/>
          <w:cols w:space="708"/>
          <w:docGrid w:linePitch="360"/>
        </w:sectPr>
      </w:pPr>
    </w:p>
    <w:tbl>
      <w:tblPr>
        <w:tblW w:w="14253" w:type="dxa"/>
        <w:tblInd w:w="93" w:type="dxa"/>
        <w:tblLook w:val="04A0" w:firstRow="1" w:lastRow="0" w:firstColumn="1" w:lastColumn="0" w:noHBand="0" w:noVBand="1"/>
      </w:tblPr>
      <w:tblGrid>
        <w:gridCol w:w="543"/>
        <w:gridCol w:w="6927"/>
        <w:gridCol w:w="2085"/>
        <w:gridCol w:w="1494"/>
        <w:gridCol w:w="1494"/>
        <w:gridCol w:w="1495"/>
        <w:gridCol w:w="222"/>
      </w:tblGrid>
      <w:tr w:rsidR="0066080E" w:rsidRPr="00C92DA4" w14:paraId="2C0B5655" w14:textId="77777777" w:rsidTr="007500C9">
        <w:trPr>
          <w:trHeight w:val="288"/>
        </w:trPr>
        <w:tc>
          <w:tcPr>
            <w:tcW w:w="14253" w:type="dxa"/>
            <w:gridSpan w:val="7"/>
            <w:tcBorders>
              <w:top w:val="nil"/>
              <w:left w:val="nil"/>
              <w:bottom w:val="nil"/>
              <w:right w:val="nil"/>
            </w:tcBorders>
            <w:shd w:val="clear" w:color="auto" w:fill="auto"/>
            <w:noWrap/>
            <w:vAlign w:val="bottom"/>
            <w:hideMark/>
          </w:tcPr>
          <w:p w14:paraId="69959F40" w14:textId="77777777" w:rsidR="0066080E" w:rsidRPr="00C92DA4" w:rsidRDefault="004350AF" w:rsidP="003E292B">
            <w:pPr>
              <w:ind w:left="10572"/>
              <w:rPr>
                <w:bCs/>
              </w:rPr>
            </w:pPr>
            <w:r w:rsidRPr="00C92DA4">
              <w:rPr>
                <w:bCs/>
              </w:rPr>
              <w:lastRenderedPageBreak/>
              <w:t xml:space="preserve">Приложение № </w:t>
            </w:r>
            <w:r w:rsidR="004A2EDB" w:rsidRPr="00C92DA4">
              <w:rPr>
                <w:bCs/>
              </w:rPr>
              <w:t>___</w:t>
            </w:r>
            <w:r w:rsidRPr="00C92DA4">
              <w:rPr>
                <w:bCs/>
              </w:rPr>
              <w:t>__</w:t>
            </w:r>
          </w:p>
        </w:tc>
      </w:tr>
      <w:tr w:rsidR="0066080E" w:rsidRPr="00C92DA4" w14:paraId="5BF175F7" w14:textId="77777777" w:rsidTr="007500C9">
        <w:trPr>
          <w:trHeight w:val="275"/>
        </w:trPr>
        <w:tc>
          <w:tcPr>
            <w:tcW w:w="14253" w:type="dxa"/>
            <w:gridSpan w:val="7"/>
            <w:tcBorders>
              <w:top w:val="nil"/>
              <w:left w:val="nil"/>
              <w:bottom w:val="nil"/>
              <w:right w:val="nil"/>
            </w:tcBorders>
            <w:shd w:val="clear" w:color="auto" w:fill="auto"/>
            <w:noWrap/>
            <w:vAlign w:val="bottom"/>
            <w:hideMark/>
          </w:tcPr>
          <w:p w14:paraId="49FBCCED" w14:textId="5B8D41A0" w:rsidR="0066080E" w:rsidRPr="00C92DA4" w:rsidRDefault="0066080E" w:rsidP="003E292B">
            <w:pPr>
              <w:ind w:left="10572"/>
              <w:rPr>
                <w:bCs/>
              </w:rPr>
            </w:pPr>
            <w:r w:rsidRPr="00C92DA4">
              <w:rPr>
                <w:bCs/>
              </w:rPr>
              <w:t>к  Договору поставки</w:t>
            </w:r>
            <w:r w:rsidR="00BD4EA1">
              <w:rPr>
                <w:bCs/>
              </w:rPr>
              <w:t xml:space="preserve"> </w:t>
            </w:r>
            <w:r w:rsidR="00E7476B">
              <w:rPr>
                <w:bCs/>
              </w:rPr>
              <w:t>товаров</w:t>
            </w:r>
          </w:p>
        </w:tc>
      </w:tr>
      <w:tr w:rsidR="0066080E" w:rsidRPr="00C92DA4" w14:paraId="5B2B828A" w14:textId="77777777" w:rsidTr="007500C9">
        <w:trPr>
          <w:trHeight w:val="275"/>
        </w:trPr>
        <w:tc>
          <w:tcPr>
            <w:tcW w:w="14253" w:type="dxa"/>
            <w:gridSpan w:val="7"/>
            <w:tcBorders>
              <w:top w:val="nil"/>
              <w:left w:val="nil"/>
              <w:bottom w:val="nil"/>
              <w:right w:val="nil"/>
            </w:tcBorders>
            <w:shd w:val="clear" w:color="auto" w:fill="auto"/>
            <w:noWrap/>
            <w:vAlign w:val="bottom"/>
            <w:hideMark/>
          </w:tcPr>
          <w:p w14:paraId="22EF8E1C" w14:textId="660D1A44" w:rsidR="0078354C" w:rsidRPr="00C92DA4" w:rsidRDefault="0078354C" w:rsidP="00026FA0">
            <w:pPr>
              <w:ind w:left="11565"/>
              <w:rPr>
                <w:bCs/>
              </w:rPr>
            </w:pPr>
          </w:p>
        </w:tc>
      </w:tr>
      <w:tr w:rsidR="0066080E" w:rsidRPr="00C92DA4" w14:paraId="68FF6126" w14:textId="77777777" w:rsidTr="007500C9">
        <w:trPr>
          <w:trHeight w:val="288"/>
        </w:trPr>
        <w:tc>
          <w:tcPr>
            <w:tcW w:w="14038" w:type="dxa"/>
            <w:gridSpan w:val="6"/>
            <w:tcBorders>
              <w:top w:val="nil"/>
              <w:left w:val="nil"/>
              <w:bottom w:val="nil"/>
              <w:right w:val="nil"/>
            </w:tcBorders>
            <w:shd w:val="clear" w:color="auto" w:fill="auto"/>
            <w:noWrap/>
            <w:vAlign w:val="bottom"/>
            <w:hideMark/>
          </w:tcPr>
          <w:p w14:paraId="2F3BD514" w14:textId="77777777" w:rsidR="0066080E" w:rsidRPr="00C92DA4" w:rsidRDefault="0066080E" w:rsidP="0066080E">
            <w:pPr>
              <w:jc w:val="center"/>
              <w:rPr>
                <w:b/>
                <w:bCs/>
                <w:i/>
                <w:iCs/>
                <w:sz w:val="28"/>
                <w:szCs w:val="28"/>
              </w:rPr>
            </w:pPr>
            <w:r w:rsidRPr="00C92DA4">
              <w:rPr>
                <w:b/>
                <w:bCs/>
                <w:sz w:val="28"/>
                <w:szCs w:val="28"/>
              </w:rPr>
              <w:t>Спецификация</w:t>
            </w:r>
            <w:r w:rsidRPr="00C92DA4">
              <w:rPr>
                <w:b/>
                <w:bCs/>
                <w:i/>
                <w:iCs/>
                <w:sz w:val="28"/>
                <w:szCs w:val="28"/>
              </w:rPr>
              <w:t xml:space="preserve"> </w:t>
            </w:r>
            <w:r w:rsidRPr="00C92DA4">
              <w:rPr>
                <w:b/>
                <w:bCs/>
                <w:iCs/>
                <w:sz w:val="28"/>
                <w:szCs w:val="28"/>
              </w:rPr>
              <w:t xml:space="preserve">№1 </w:t>
            </w:r>
            <w:r w:rsidRPr="00C92DA4">
              <w:rPr>
                <w:b/>
                <w:bCs/>
                <w:i/>
                <w:iCs/>
                <w:sz w:val="28"/>
                <w:szCs w:val="28"/>
              </w:rPr>
              <w:t>(2,…)</w:t>
            </w:r>
            <w:r w:rsidRPr="00C92DA4" w:rsidDel="00225D9E">
              <w:rPr>
                <w:b/>
                <w:bCs/>
                <w:i/>
                <w:iCs/>
                <w:sz w:val="28"/>
                <w:szCs w:val="28"/>
              </w:rPr>
              <w:t xml:space="preserve"> </w:t>
            </w:r>
            <w:r w:rsidR="000C3B52">
              <w:rPr>
                <w:rStyle w:val="af0"/>
                <w:b/>
                <w:bCs/>
                <w:i/>
                <w:iCs/>
                <w:sz w:val="28"/>
                <w:szCs w:val="28"/>
              </w:rPr>
              <w:footnoteReference w:id="4"/>
            </w:r>
          </w:p>
          <w:p w14:paraId="256A3E27" w14:textId="77777777" w:rsidR="002253E7" w:rsidRDefault="002253E7" w:rsidP="0066080E">
            <w:pPr>
              <w:jc w:val="center"/>
              <w:rPr>
                <w:b/>
                <w:bCs/>
                <w:sz w:val="28"/>
                <w:szCs w:val="28"/>
              </w:rPr>
            </w:pPr>
          </w:p>
          <w:p w14:paraId="77DF287E" w14:textId="77777777" w:rsidR="009E49E8" w:rsidRPr="007500C9" w:rsidRDefault="009E49E8" w:rsidP="0066080E">
            <w:pPr>
              <w:jc w:val="center"/>
              <w:rPr>
                <w:b/>
                <w:bCs/>
                <w:sz w:val="6"/>
                <w:szCs w:val="6"/>
              </w:rPr>
            </w:pPr>
          </w:p>
        </w:tc>
        <w:tc>
          <w:tcPr>
            <w:tcW w:w="215" w:type="dxa"/>
            <w:tcBorders>
              <w:top w:val="nil"/>
              <w:left w:val="nil"/>
              <w:bottom w:val="nil"/>
              <w:right w:val="nil"/>
            </w:tcBorders>
            <w:shd w:val="clear" w:color="auto" w:fill="auto"/>
            <w:noWrap/>
            <w:vAlign w:val="bottom"/>
            <w:hideMark/>
          </w:tcPr>
          <w:p w14:paraId="4721712B" w14:textId="77777777" w:rsidR="0066080E" w:rsidRPr="00C92DA4" w:rsidRDefault="0066080E" w:rsidP="00B913B2">
            <w:pPr>
              <w:jc w:val="center"/>
              <w:rPr>
                <w:b/>
                <w:bCs/>
              </w:rPr>
            </w:pPr>
          </w:p>
        </w:tc>
      </w:tr>
      <w:tr w:rsidR="0066080E" w:rsidRPr="00C92DA4" w14:paraId="501C7D6D" w14:textId="77777777" w:rsidTr="007500C9">
        <w:trPr>
          <w:trHeight w:val="366"/>
        </w:trPr>
        <w:tc>
          <w:tcPr>
            <w:tcW w:w="14253" w:type="dxa"/>
            <w:gridSpan w:val="7"/>
            <w:tcBorders>
              <w:top w:val="nil"/>
              <w:left w:val="nil"/>
              <w:bottom w:val="nil"/>
              <w:right w:val="nil"/>
            </w:tcBorders>
            <w:shd w:val="clear" w:color="auto" w:fill="auto"/>
            <w:noWrap/>
            <w:vAlign w:val="bottom"/>
          </w:tcPr>
          <w:p w14:paraId="283EE98A" w14:textId="77777777" w:rsidR="00BA0F73" w:rsidRDefault="009E49E8" w:rsidP="00B913B2">
            <w:pPr>
              <w:rPr>
                <w:b/>
                <w:bCs/>
              </w:rPr>
            </w:pPr>
            <w:r w:rsidRPr="002A55FE">
              <w:rPr>
                <w:noProof/>
              </w:rPr>
              <w:drawing>
                <wp:inline distT="0" distB="0" distL="0" distR="0" wp14:anchorId="621F4184" wp14:editId="64214E3A">
                  <wp:extent cx="8691937" cy="31958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4962" cy="3218993"/>
                          </a:xfrm>
                          <a:prstGeom prst="rect">
                            <a:avLst/>
                          </a:prstGeom>
                          <a:noFill/>
                          <a:ln>
                            <a:noFill/>
                          </a:ln>
                        </pic:spPr>
                      </pic:pic>
                    </a:graphicData>
                  </a:graphic>
                </wp:inline>
              </w:drawing>
            </w:r>
          </w:p>
          <w:p w14:paraId="10921AD8" w14:textId="77777777" w:rsidR="009E49E8" w:rsidRPr="00C92DA4" w:rsidRDefault="009E49E8" w:rsidP="00B913B2">
            <w:pPr>
              <w:rPr>
                <w:b/>
                <w:bCs/>
              </w:rPr>
            </w:pPr>
          </w:p>
        </w:tc>
      </w:tr>
      <w:tr w:rsidR="0066080E" w:rsidRPr="00C92DA4" w14:paraId="674EF3FB" w14:textId="77777777" w:rsidTr="007500C9">
        <w:trPr>
          <w:trHeight w:val="308"/>
        </w:trPr>
        <w:tc>
          <w:tcPr>
            <w:tcW w:w="543" w:type="dxa"/>
            <w:tcBorders>
              <w:top w:val="nil"/>
              <w:left w:val="nil"/>
              <w:bottom w:val="nil"/>
              <w:right w:val="nil"/>
            </w:tcBorders>
            <w:shd w:val="clear" w:color="auto" w:fill="auto"/>
            <w:hideMark/>
          </w:tcPr>
          <w:p w14:paraId="700497D6" w14:textId="77777777" w:rsidR="0066080E" w:rsidRPr="00C92DA4" w:rsidRDefault="0066080E" w:rsidP="00B913B2">
            <w:pPr>
              <w:jc w:val="center"/>
              <w:rPr>
                <w:b/>
                <w:bCs/>
                <w:i/>
                <w:iCs/>
              </w:rPr>
            </w:pPr>
          </w:p>
        </w:tc>
        <w:tc>
          <w:tcPr>
            <w:tcW w:w="13494" w:type="dxa"/>
            <w:gridSpan w:val="5"/>
            <w:tcBorders>
              <w:top w:val="nil"/>
              <w:left w:val="nil"/>
              <w:bottom w:val="nil"/>
              <w:right w:val="nil"/>
            </w:tcBorders>
            <w:shd w:val="clear" w:color="auto" w:fill="auto"/>
            <w:hideMark/>
          </w:tcPr>
          <w:p w14:paraId="7B41D364" w14:textId="77777777" w:rsidR="0066080E" w:rsidRPr="00C92DA4" w:rsidRDefault="0066080E" w:rsidP="00B913B2">
            <w:pPr>
              <w:rPr>
                <w:b/>
                <w:bCs/>
              </w:rPr>
            </w:pPr>
            <w:r w:rsidRPr="00C92DA4">
              <w:rPr>
                <w:b/>
                <w:bCs/>
              </w:rPr>
              <w:t xml:space="preserve">Итого: </w:t>
            </w:r>
            <w:r w:rsidRPr="00C92DA4">
              <w:t>______________ (_________________________________) руб. ______ коп.,</w:t>
            </w:r>
          </w:p>
        </w:tc>
        <w:tc>
          <w:tcPr>
            <w:tcW w:w="215" w:type="dxa"/>
            <w:tcBorders>
              <w:top w:val="nil"/>
              <w:left w:val="nil"/>
              <w:bottom w:val="nil"/>
              <w:right w:val="nil"/>
            </w:tcBorders>
            <w:shd w:val="clear" w:color="auto" w:fill="auto"/>
            <w:noWrap/>
            <w:hideMark/>
          </w:tcPr>
          <w:p w14:paraId="27579DD6" w14:textId="77777777" w:rsidR="0066080E" w:rsidRPr="00C92DA4" w:rsidRDefault="0066080E" w:rsidP="00B913B2"/>
        </w:tc>
      </w:tr>
      <w:tr w:rsidR="0066080E" w:rsidRPr="00C92DA4" w14:paraId="5C4B3464" w14:textId="77777777" w:rsidTr="007500C9">
        <w:trPr>
          <w:trHeight w:val="296"/>
        </w:trPr>
        <w:tc>
          <w:tcPr>
            <w:tcW w:w="543" w:type="dxa"/>
            <w:tcBorders>
              <w:top w:val="nil"/>
              <w:left w:val="nil"/>
              <w:bottom w:val="nil"/>
              <w:right w:val="nil"/>
            </w:tcBorders>
            <w:shd w:val="clear" w:color="auto" w:fill="auto"/>
            <w:hideMark/>
          </w:tcPr>
          <w:p w14:paraId="5AF2CAD6" w14:textId="77777777" w:rsidR="0066080E" w:rsidRPr="00C92DA4" w:rsidRDefault="0066080E" w:rsidP="00B913B2">
            <w:pPr>
              <w:jc w:val="center"/>
            </w:pPr>
          </w:p>
        </w:tc>
        <w:tc>
          <w:tcPr>
            <w:tcW w:w="13494" w:type="dxa"/>
            <w:gridSpan w:val="5"/>
            <w:tcBorders>
              <w:top w:val="nil"/>
              <w:left w:val="nil"/>
              <w:bottom w:val="nil"/>
              <w:right w:val="nil"/>
            </w:tcBorders>
            <w:shd w:val="clear" w:color="auto" w:fill="auto"/>
            <w:noWrap/>
            <w:hideMark/>
          </w:tcPr>
          <w:p w14:paraId="2F5C47BD" w14:textId="77777777" w:rsidR="0066080E" w:rsidRPr="00C92DA4" w:rsidRDefault="0066080E" w:rsidP="00B913B2">
            <w:r w:rsidRPr="00C92DA4">
              <w:t xml:space="preserve">             в том числе НДС - ___________ (___________________________________) руб. __________ коп.*</w:t>
            </w:r>
          </w:p>
        </w:tc>
        <w:tc>
          <w:tcPr>
            <w:tcW w:w="215" w:type="dxa"/>
            <w:tcBorders>
              <w:top w:val="nil"/>
              <w:left w:val="nil"/>
              <w:bottom w:val="nil"/>
              <w:right w:val="nil"/>
            </w:tcBorders>
            <w:shd w:val="clear" w:color="auto" w:fill="auto"/>
            <w:noWrap/>
            <w:hideMark/>
          </w:tcPr>
          <w:p w14:paraId="0238E8E4" w14:textId="77777777" w:rsidR="0066080E" w:rsidRPr="00C92DA4" w:rsidRDefault="0066080E" w:rsidP="00B913B2"/>
        </w:tc>
      </w:tr>
      <w:tr w:rsidR="0066080E" w:rsidRPr="00C92DA4" w14:paraId="22EE892F" w14:textId="77777777" w:rsidTr="007500C9">
        <w:trPr>
          <w:trHeight w:val="219"/>
        </w:trPr>
        <w:tc>
          <w:tcPr>
            <w:tcW w:w="543" w:type="dxa"/>
            <w:tcBorders>
              <w:top w:val="nil"/>
              <w:left w:val="nil"/>
              <w:right w:val="nil"/>
            </w:tcBorders>
            <w:shd w:val="clear" w:color="auto" w:fill="auto"/>
            <w:hideMark/>
          </w:tcPr>
          <w:p w14:paraId="4C25B7B2" w14:textId="77777777" w:rsidR="0066080E" w:rsidRPr="00C92DA4" w:rsidRDefault="0066080E" w:rsidP="00B913B2">
            <w:pPr>
              <w:jc w:val="center"/>
            </w:pPr>
          </w:p>
        </w:tc>
        <w:tc>
          <w:tcPr>
            <w:tcW w:w="10506" w:type="dxa"/>
            <w:gridSpan w:val="3"/>
            <w:tcBorders>
              <w:top w:val="nil"/>
              <w:left w:val="nil"/>
              <w:right w:val="nil"/>
            </w:tcBorders>
            <w:shd w:val="clear" w:color="auto" w:fill="auto"/>
            <w:noWrap/>
            <w:hideMark/>
          </w:tcPr>
          <w:p w14:paraId="5E051090" w14:textId="77777777" w:rsidR="0066080E" w:rsidRPr="00C92DA4" w:rsidRDefault="0066080E" w:rsidP="00B913B2">
            <w:pPr>
              <w:rPr>
                <w:i/>
                <w:iCs/>
                <w:sz w:val="20"/>
                <w:szCs w:val="20"/>
              </w:rPr>
            </w:pPr>
          </w:p>
        </w:tc>
        <w:tc>
          <w:tcPr>
            <w:tcW w:w="1494" w:type="dxa"/>
            <w:tcBorders>
              <w:top w:val="nil"/>
              <w:left w:val="nil"/>
              <w:right w:val="nil"/>
            </w:tcBorders>
            <w:shd w:val="clear" w:color="auto" w:fill="auto"/>
            <w:noWrap/>
            <w:vAlign w:val="bottom"/>
            <w:hideMark/>
          </w:tcPr>
          <w:p w14:paraId="0359498B" w14:textId="77777777" w:rsidR="0066080E" w:rsidRPr="00C92DA4" w:rsidRDefault="0066080E" w:rsidP="00B913B2">
            <w:pPr>
              <w:rPr>
                <w:rFonts w:ascii="Arial CYR" w:hAnsi="Arial CYR"/>
                <w:sz w:val="20"/>
                <w:szCs w:val="20"/>
              </w:rPr>
            </w:pPr>
          </w:p>
        </w:tc>
        <w:tc>
          <w:tcPr>
            <w:tcW w:w="1494" w:type="dxa"/>
            <w:tcBorders>
              <w:top w:val="nil"/>
              <w:left w:val="nil"/>
              <w:right w:val="nil"/>
            </w:tcBorders>
            <w:shd w:val="clear" w:color="auto" w:fill="auto"/>
            <w:noWrap/>
            <w:vAlign w:val="bottom"/>
            <w:hideMark/>
          </w:tcPr>
          <w:p w14:paraId="13671C2F" w14:textId="77777777" w:rsidR="0066080E" w:rsidRPr="00C92DA4" w:rsidRDefault="0066080E" w:rsidP="00B913B2">
            <w:pPr>
              <w:rPr>
                <w:rFonts w:ascii="Arial CYR" w:hAnsi="Arial CYR"/>
                <w:sz w:val="20"/>
                <w:szCs w:val="20"/>
              </w:rPr>
            </w:pPr>
          </w:p>
        </w:tc>
        <w:tc>
          <w:tcPr>
            <w:tcW w:w="215" w:type="dxa"/>
            <w:tcBorders>
              <w:top w:val="nil"/>
              <w:left w:val="nil"/>
              <w:right w:val="nil"/>
            </w:tcBorders>
            <w:shd w:val="clear" w:color="auto" w:fill="auto"/>
            <w:noWrap/>
            <w:hideMark/>
          </w:tcPr>
          <w:p w14:paraId="75B103DF" w14:textId="77777777" w:rsidR="0066080E" w:rsidRPr="00C92DA4" w:rsidRDefault="0066080E" w:rsidP="00B913B2"/>
        </w:tc>
      </w:tr>
      <w:tr w:rsidR="0066080E" w:rsidRPr="00C92DA4" w14:paraId="6BC78C36" w14:textId="77777777" w:rsidTr="007500C9">
        <w:trPr>
          <w:trHeight w:val="275"/>
        </w:trPr>
        <w:tc>
          <w:tcPr>
            <w:tcW w:w="543" w:type="dxa"/>
            <w:shd w:val="clear" w:color="auto" w:fill="auto"/>
            <w:hideMark/>
          </w:tcPr>
          <w:p w14:paraId="34119DA0" w14:textId="77777777" w:rsidR="0066080E" w:rsidRPr="00C92DA4" w:rsidRDefault="0066080E" w:rsidP="00B913B2">
            <w:pPr>
              <w:jc w:val="center"/>
            </w:pPr>
          </w:p>
        </w:tc>
        <w:tc>
          <w:tcPr>
            <w:tcW w:w="6927" w:type="dxa"/>
            <w:shd w:val="clear" w:color="auto" w:fill="auto"/>
            <w:noWrap/>
            <w:hideMark/>
          </w:tcPr>
          <w:p w14:paraId="22D8DCE4" w14:textId="77777777" w:rsidR="0066080E" w:rsidRPr="00C92DA4" w:rsidRDefault="0066080E" w:rsidP="00B913B2">
            <w:pPr>
              <w:rPr>
                <w:b/>
                <w:bCs/>
              </w:rPr>
            </w:pPr>
            <w:r w:rsidRPr="00C92DA4">
              <w:rPr>
                <w:b/>
                <w:bCs/>
              </w:rPr>
              <w:t>Поставщик:</w:t>
            </w:r>
          </w:p>
        </w:tc>
        <w:tc>
          <w:tcPr>
            <w:tcW w:w="2085" w:type="dxa"/>
            <w:shd w:val="clear" w:color="auto" w:fill="auto"/>
            <w:noWrap/>
            <w:hideMark/>
          </w:tcPr>
          <w:p w14:paraId="749EE187" w14:textId="77777777" w:rsidR="0066080E" w:rsidRPr="00C92DA4" w:rsidRDefault="0066080E" w:rsidP="00B913B2">
            <w:pPr>
              <w:rPr>
                <w:b/>
                <w:bCs/>
              </w:rPr>
            </w:pPr>
            <w:r w:rsidRPr="00C92DA4">
              <w:rPr>
                <w:b/>
                <w:bCs/>
              </w:rPr>
              <w:t>Покупатель:</w:t>
            </w:r>
          </w:p>
        </w:tc>
        <w:tc>
          <w:tcPr>
            <w:tcW w:w="1494" w:type="dxa"/>
            <w:shd w:val="clear" w:color="auto" w:fill="auto"/>
            <w:noWrap/>
            <w:vAlign w:val="bottom"/>
            <w:hideMark/>
          </w:tcPr>
          <w:p w14:paraId="0E3EFBEC" w14:textId="77777777" w:rsidR="0066080E" w:rsidRPr="00C92DA4" w:rsidRDefault="0066080E" w:rsidP="00B913B2">
            <w:pPr>
              <w:rPr>
                <w:rFonts w:ascii="Arial CYR" w:hAnsi="Arial CYR"/>
                <w:sz w:val="20"/>
                <w:szCs w:val="20"/>
              </w:rPr>
            </w:pPr>
          </w:p>
        </w:tc>
        <w:tc>
          <w:tcPr>
            <w:tcW w:w="1494" w:type="dxa"/>
            <w:shd w:val="clear" w:color="auto" w:fill="auto"/>
            <w:noWrap/>
            <w:vAlign w:val="bottom"/>
            <w:hideMark/>
          </w:tcPr>
          <w:p w14:paraId="21533439" w14:textId="77777777" w:rsidR="0066080E" w:rsidRPr="00C92DA4" w:rsidRDefault="0066080E" w:rsidP="00B913B2">
            <w:pPr>
              <w:rPr>
                <w:rFonts w:ascii="Arial CYR" w:hAnsi="Arial CYR"/>
                <w:sz w:val="20"/>
                <w:szCs w:val="20"/>
              </w:rPr>
            </w:pPr>
          </w:p>
        </w:tc>
        <w:tc>
          <w:tcPr>
            <w:tcW w:w="1494" w:type="dxa"/>
            <w:shd w:val="clear" w:color="auto" w:fill="auto"/>
            <w:noWrap/>
            <w:vAlign w:val="bottom"/>
            <w:hideMark/>
          </w:tcPr>
          <w:p w14:paraId="10073DFC" w14:textId="77777777" w:rsidR="0066080E" w:rsidRPr="00C92DA4" w:rsidRDefault="0066080E" w:rsidP="00B913B2">
            <w:pPr>
              <w:rPr>
                <w:rFonts w:ascii="Arial CYR" w:hAnsi="Arial CYR"/>
                <w:sz w:val="20"/>
                <w:szCs w:val="20"/>
              </w:rPr>
            </w:pPr>
          </w:p>
        </w:tc>
        <w:tc>
          <w:tcPr>
            <w:tcW w:w="215" w:type="dxa"/>
            <w:shd w:val="clear" w:color="auto" w:fill="auto"/>
            <w:noWrap/>
            <w:hideMark/>
          </w:tcPr>
          <w:p w14:paraId="00E1A6C5" w14:textId="77777777" w:rsidR="0066080E" w:rsidRPr="00C92DA4" w:rsidRDefault="0066080E" w:rsidP="00B913B2"/>
        </w:tc>
      </w:tr>
      <w:tr w:rsidR="0066080E" w:rsidRPr="00C92DA4" w14:paraId="1D9EC481" w14:textId="77777777" w:rsidTr="007500C9">
        <w:trPr>
          <w:trHeight w:val="275"/>
        </w:trPr>
        <w:tc>
          <w:tcPr>
            <w:tcW w:w="543" w:type="dxa"/>
            <w:shd w:val="clear" w:color="auto" w:fill="auto"/>
            <w:hideMark/>
          </w:tcPr>
          <w:p w14:paraId="615AD9BE" w14:textId="77777777" w:rsidR="0066080E" w:rsidRPr="00C92DA4" w:rsidRDefault="0066080E" w:rsidP="00B913B2">
            <w:pPr>
              <w:jc w:val="center"/>
            </w:pPr>
          </w:p>
        </w:tc>
        <w:tc>
          <w:tcPr>
            <w:tcW w:w="6927" w:type="dxa"/>
            <w:shd w:val="clear" w:color="auto" w:fill="auto"/>
            <w:noWrap/>
            <w:hideMark/>
          </w:tcPr>
          <w:p w14:paraId="75604994" w14:textId="77777777" w:rsidR="0066080E" w:rsidRPr="00C92DA4" w:rsidRDefault="0066080E" w:rsidP="00B913B2">
            <w:pPr>
              <w:rPr>
                <w:i/>
                <w:iCs/>
                <w:sz w:val="20"/>
                <w:szCs w:val="20"/>
              </w:rPr>
            </w:pPr>
            <w:r w:rsidRPr="00C92DA4">
              <w:rPr>
                <w:i/>
                <w:iCs/>
                <w:sz w:val="20"/>
                <w:szCs w:val="20"/>
              </w:rPr>
              <w:t>(должность)</w:t>
            </w:r>
          </w:p>
        </w:tc>
        <w:tc>
          <w:tcPr>
            <w:tcW w:w="3579" w:type="dxa"/>
            <w:gridSpan w:val="2"/>
            <w:shd w:val="clear" w:color="auto" w:fill="auto"/>
            <w:noWrap/>
            <w:hideMark/>
          </w:tcPr>
          <w:p w14:paraId="09F3A0C4" w14:textId="77777777" w:rsidR="0066080E" w:rsidRPr="00C92DA4" w:rsidRDefault="0066080E" w:rsidP="00B913B2">
            <w:pPr>
              <w:rPr>
                <w:i/>
                <w:iCs/>
                <w:sz w:val="20"/>
                <w:szCs w:val="20"/>
              </w:rPr>
            </w:pPr>
            <w:r w:rsidRPr="00C92DA4">
              <w:rPr>
                <w:i/>
                <w:iCs/>
                <w:sz w:val="20"/>
                <w:szCs w:val="20"/>
              </w:rPr>
              <w:t>(должность)</w:t>
            </w:r>
          </w:p>
        </w:tc>
        <w:tc>
          <w:tcPr>
            <w:tcW w:w="1494" w:type="dxa"/>
            <w:shd w:val="clear" w:color="auto" w:fill="auto"/>
            <w:noWrap/>
            <w:vAlign w:val="bottom"/>
            <w:hideMark/>
          </w:tcPr>
          <w:p w14:paraId="626B2531" w14:textId="77777777" w:rsidR="0066080E" w:rsidRPr="00C92DA4" w:rsidRDefault="0066080E" w:rsidP="00B913B2">
            <w:pPr>
              <w:rPr>
                <w:rFonts w:ascii="Arial CYR" w:hAnsi="Arial CYR"/>
                <w:sz w:val="20"/>
                <w:szCs w:val="20"/>
              </w:rPr>
            </w:pPr>
          </w:p>
        </w:tc>
        <w:tc>
          <w:tcPr>
            <w:tcW w:w="1494" w:type="dxa"/>
            <w:shd w:val="clear" w:color="auto" w:fill="auto"/>
            <w:noWrap/>
            <w:vAlign w:val="bottom"/>
            <w:hideMark/>
          </w:tcPr>
          <w:p w14:paraId="437EA629" w14:textId="77777777" w:rsidR="0066080E" w:rsidRPr="00C92DA4" w:rsidRDefault="0066080E" w:rsidP="00B913B2">
            <w:pPr>
              <w:rPr>
                <w:rFonts w:ascii="Arial CYR" w:hAnsi="Arial CYR"/>
                <w:sz w:val="20"/>
                <w:szCs w:val="20"/>
              </w:rPr>
            </w:pPr>
          </w:p>
        </w:tc>
        <w:tc>
          <w:tcPr>
            <w:tcW w:w="215" w:type="dxa"/>
            <w:shd w:val="clear" w:color="auto" w:fill="auto"/>
            <w:noWrap/>
            <w:hideMark/>
          </w:tcPr>
          <w:p w14:paraId="6CB9592B" w14:textId="77777777" w:rsidR="0066080E" w:rsidRPr="00C92DA4" w:rsidRDefault="0066080E" w:rsidP="00B913B2"/>
        </w:tc>
      </w:tr>
      <w:tr w:rsidR="0066080E" w:rsidRPr="00C92DA4" w14:paraId="0EDAA883" w14:textId="77777777" w:rsidTr="007500C9">
        <w:trPr>
          <w:trHeight w:val="275"/>
        </w:trPr>
        <w:tc>
          <w:tcPr>
            <w:tcW w:w="543" w:type="dxa"/>
            <w:shd w:val="clear" w:color="auto" w:fill="auto"/>
            <w:vAlign w:val="center"/>
            <w:hideMark/>
          </w:tcPr>
          <w:p w14:paraId="6EE54255" w14:textId="77777777" w:rsidR="0066080E" w:rsidRPr="00C92DA4" w:rsidRDefault="0066080E" w:rsidP="00B913B2">
            <w:pPr>
              <w:jc w:val="center"/>
              <w:rPr>
                <w:b/>
                <w:bCs/>
              </w:rPr>
            </w:pPr>
          </w:p>
        </w:tc>
        <w:tc>
          <w:tcPr>
            <w:tcW w:w="6927" w:type="dxa"/>
            <w:shd w:val="clear" w:color="auto" w:fill="auto"/>
            <w:vAlign w:val="center"/>
            <w:hideMark/>
          </w:tcPr>
          <w:p w14:paraId="6C2E9CEE" w14:textId="77777777" w:rsidR="0066080E" w:rsidRPr="00C92DA4" w:rsidRDefault="0066080E" w:rsidP="00B913B2">
            <w:pPr>
              <w:rPr>
                <w:b/>
                <w:bCs/>
              </w:rPr>
            </w:pPr>
            <w:r w:rsidRPr="00C92DA4">
              <w:rPr>
                <w:b/>
                <w:bCs/>
              </w:rPr>
              <w:t>______________________</w:t>
            </w:r>
          </w:p>
        </w:tc>
        <w:tc>
          <w:tcPr>
            <w:tcW w:w="5073" w:type="dxa"/>
            <w:gridSpan w:val="3"/>
            <w:shd w:val="clear" w:color="auto" w:fill="auto"/>
            <w:noWrap/>
            <w:hideMark/>
          </w:tcPr>
          <w:p w14:paraId="53473F96" w14:textId="77777777" w:rsidR="0066080E" w:rsidRPr="00C92DA4" w:rsidRDefault="0066080E" w:rsidP="00B913B2">
            <w:pPr>
              <w:rPr>
                <w:b/>
                <w:bCs/>
              </w:rPr>
            </w:pPr>
            <w:r w:rsidRPr="00C92DA4">
              <w:rPr>
                <w:b/>
                <w:bCs/>
              </w:rPr>
              <w:t xml:space="preserve">_____________________ </w:t>
            </w:r>
          </w:p>
        </w:tc>
        <w:tc>
          <w:tcPr>
            <w:tcW w:w="1494" w:type="dxa"/>
            <w:shd w:val="clear" w:color="auto" w:fill="auto"/>
            <w:vAlign w:val="center"/>
            <w:hideMark/>
          </w:tcPr>
          <w:p w14:paraId="6F5F3156" w14:textId="77777777" w:rsidR="0066080E" w:rsidRPr="00C92DA4" w:rsidRDefault="0066080E" w:rsidP="00B913B2">
            <w:pPr>
              <w:jc w:val="right"/>
              <w:rPr>
                <w:b/>
                <w:bCs/>
              </w:rPr>
            </w:pPr>
          </w:p>
        </w:tc>
        <w:tc>
          <w:tcPr>
            <w:tcW w:w="215" w:type="dxa"/>
            <w:shd w:val="clear" w:color="auto" w:fill="auto"/>
            <w:noWrap/>
            <w:hideMark/>
          </w:tcPr>
          <w:p w14:paraId="31F493E6" w14:textId="77777777" w:rsidR="0066080E" w:rsidRPr="00C92DA4" w:rsidRDefault="0066080E" w:rsidP="00B913B2">
            <w:pPr>
              <w:rPr>
                <w:b/>
                <w:bCs/>
              </w:rPr>
            </w:pPr>
          </w:p>
        </w:tc>
      </w:tr>
      <w:tr w:rsidR="0066080E" w:rsidRPr="00C92DA4" w14:paraId="307FD83C" w14:textId="77777777" w:rsidTr="007500C9">
        <w:trPr>
          <w:trHeight w:val="234"/>
        </w:trPr>
        <w:tc>
          <w:tcPr>
            <w:tcW w:w="543" w:type="dxa"/>
            <w:shd w:val="clear" w:color="auto" w:fill="auto"/>
            <w:noWrap/>
            <w:vAlign w:val="bottom"/>
            <w:hideMark/>
          </w:tcPr>
          <w:p w14:paraId="757F67C7" w14:textId="77777777" w:rsidR="0066080E" w:rsidRPr="00C92DA4" w:rsidRDefault="0066080E" w:rsidP="00B913B2">
            <w:pPr>
              <w:jc w:val="center"/>
              <w:rPr>
                <w:sz w:val="20"/>
                <w:szCs w:val="20"/>
              </w:rPr>
            </w:pPr>
          </w:p>
        </w:tc>
        <w:tc>
          <w:tcPr>
            <w:tcW w:w="6927" w:type="dxa"/>
            <w:shd w:val="clear" w:color="auto" w:fill="auto"/>
            <w:noWrap/>
            <w:vAlign w:val="bottom"/>
            <w:hideMark/>
          </w:tcPr>
          <w:p w14:paraId="33BD345B" w14:textId="77777777" w:rsidR="0066080E" w:rsidRPr="00C92DA4" w:rsidRDefault="0066080E" w:rsidP="00B913B2">
            <w:pPr>
              <w:rPr>
                <w:i/>
                <w:iCs/>
                <w:sz w:val="20"/>
                <w:szCs w:val="20"/>
              </w:rPr>
            </w:pPr>
            <w:r w:rsidRPr="00C92DA4">
              <w:rPr>
                <w:i/>
                <w:iCs/>
                <w:sz w:val="20"/>
                <w:szCs w:val="20"/>
              </w:rPr>
              <w:t xml:space="preserve">             (Ф.И.О.)                              (подпись)</w:t>
            </w:r>
          </w:p>
        </w:tc>
        <w:tc>
          <w:tcPr>
            <w:tcW w:w="6567" w:type="dxa"/>
            <w:gridSpan w:val="4"/>
            <w:shd w:val="clear" w:color="auto" w:fill="auto"/>
            <w:noWrap/>
            <w:vAlign w:val="bottom"/>
            <w:hideMark/>
          </w:tcPr>
          <w:p w14:paraId="7C8E52A8" w14:textId="77777777" w:rsidR="0066080E" w:rsidRPr="00C92DA4" w:rsidRDefault="0066080E" w:rsidP="00B913B2">
            <w:pPr>
              <w:rPr>
                <w:i/>
                <w:iCs/>
                <w:sz w:val="20"/>
                <w:szCs w:val="20"/>
              </w:rPr>
            </w:pPr>
            <w:r w:rsidRPr="00C92DA4">
              <w:rPr>
                <w:i/>
                <w:iCs/>
                <w:sz w:val="20"/>
                <w:szCs w:val="20"/>
              </w:rPr>
              <w:t xml:space="preserve">                (Ф.И.О.)                       (подпись)</w:t>
            </w:r>
          </w:p>
        </w:tc>
        <w:tc>
          <w:tcPr>
            <w:tcW w:w="215" w:type="dxa"/>
            <w:shd w:val="clear" w:color="auto" w:fill="auto"/>
            <w:noWrap/>
            <w:vAlign w:val="bottom"/>
            <w:hideMark/>
          </w:tcPr>
          <w:p w14:paraId="7B0601CC" w14:textId="77777777" w:rsidR="0066080E" w:rsidRPr="00C92DA4" w:rsidRDefault="0066080E" w:rsidP="00B913B2">
            <w:pPr>
              <w:rPr>
                <w:sz w:val="20"/>
                <w:szCs w:val="20"/>
              </w:rPr>
            </w:pPr>
          </w:p>
        </w:tc>
      </w:tr>
    </w:tbl>
    <w:p w14:paraId="339749A5" w14:textId="77777777" w:rsidR="00F6203D" w:rsidRPr="00C92DA4" w:rsidRDefault="00D82382" w:rsidP="00D82382">
      <w:pPr>
        <w:ind w:left="142"/>
        <w:jc w:val="both"/>
        <w:rPr>
          <w:b/>
        </w:rPr>
      </w:pPr>
      <w:r>
        <w:rPr>
          <w:sz w:val="20"/>
          <w:szCs w:val="20"/>
        </w:rPr>
        <w:t>*</w:t>
      </w:r>
      <w:r w:rsidRPr="00C92DA4">
        <w:rPr>
          <w:sz w:val="20"/>
          <w:szCs w:val="20"/>
        </w:rPr>
        <w:t>Если Договор заключается на поставку Продукции, операции по реализации которого подлежат налогообложению НДС по ставке 0%, или с контрагентом, применяющим систему налогообложения, отличную от общей системы налогообложения, то столбцы</w:t>
      </w:r>
      <w:r w:rsidR="0088646D" w:rsidRPr="00995064">
        <w:rPr>
          <w:sz w:val="20"/>
          <w:szCs w:val="20"/>
        </w:rPr>
        <w:t xml:space="preserve"> </w:t>
      </w:r>
      <w:r w:rsidR="0088646D">
        <w:rPr>
          <w:sz w:val="20"/>
          <w:szCs w:val="20"/>
        </w:rPr>
        <w:t>«Ставка НДС, %» и «Сумма НДС»</w:t>
      </w:r>
      <w:r w:rsidRPr="00C92DA4">
        <w:rPr>
          <w:sz w:val="20"/>
          <w:szCs w:val="20"/>
        </w:rPr>
        <w:t xml:space="preserve"> таблицы и слова вне таблицы «в </w:t>
      </w:r>
      <w:r w:rsidRPr="00C92DA4">
        <w:rPr>
          <w:sz w:val="20"/>
          <w:szCs w:val="20"/>
        </w:rPr>
        <w:lastRenderedPageBreak/>
        <w:t xml:space="preserve">том числе </w:t>
      </w:r>
      <w:r w:rsidRPr="00C92DA4">
        <w:rPr>
          <w:sz w:val="20"/>
          <w:szCs w:val="20"/>
        </w:rPr>
        <w:br/>
        <w:t>НДС - ________ (______________________________) руб. ______ коп.» не заполняются.</w:t>
      </w:r>
      <w:r w:rsidR="006E22F8">
        <w:rPr>
          <w:sz w:val="20"/>
          <w:szCs w:val="20"/>
        </w:rPr>
        <w:t xml:space="preserve"> </w:t>
      </w:r>
    </w:p>
    <w:p w14:paraId="4DF0FC3B" w14:textId="77777777" w:rsidR="00D82382" w:rsidRDefault="00D82382" w:rsidP="00D82382">
      <w:pPr>
        <w:ind w:left="142"/>
        <w:rPr>
          <w:bCs/>
        </w:rPr>
        <w:sectPr w:rsidR="00D82382" w:rsidSect="002253E7">
          <w:pgSz w:w="16838" w:h="11906" w:orient="landscape"/>
          <w:pgMar w:top="1134" w:right="851" w:bottom="284" w:left="1134" w:header="709" w:footer="709" w:gutter="0"/>
          <w:cols w:space="708"/>
          <w:docGrid w:linePitch="360"/>
        </w:sectPr>
      </w:pPr>
    </w:p>
    <w:p w14:paraId="3109539A" w14:textId="77777777" w:rsidR="0066080E" w:rsidRPr="00C92DA4" w:rsidRDefault="00026FA0" w:rsidP="003E292B">
      <w:pPr>
        <w:ind w:left="6804"/>
        <w:jc w:val="right"/>
        <w:rPr>
          <w:b/>
        </w:rPr>
      </w:pPr>
      <w:r w:rsidRPr="00C92DA4">
        <w:rPr>
          <w:bCs/>
        </w:rPr>
        <w:lastRenderedPageBreak/>
        <w:t>Приложение № _____</w:t>
      </w:r>
    </w:p>
    <w:p w14:paraId="4DD91190" w14:textId="40F84325" w:rsidR="0066080E" w:rsidRPr="00C92DA4" w:rsidRDefault="00B55C85" w:rsidP="003E292B">
      <w:pPr>
        <w:ind w:left="6804"/>
        <w:jc w:val="right"/>
        <w:rPr>
          <w:bCs/>
        </w:rPr>
      </w:pPr>
      <w:r w:rsidRPr="00C92DA4">
        <w:rPr>
          <w:bCs/>
        </w:rPr>
        <w:t>к Договору</w:t>
      </w:r>
      <w:r w:rsidR="00026FA0" w:rsidRPr="00C92DA4">
        <w:rPr>
          <w:bCs/>
        </w:rPr>
        <w:t xml:space="preserve"> поставки</w:t>
      </w:r>
      <w:r w:rsidR="00E7476B">
        <w:rPr>
          <w:bCs/>
        </w:rPr>
        <w:t xml:space="preserve"> товаров</w:t>
      </w:r>
      <w:r w:rsidR="00EE060C" w:rsidRPr="00C92DA4">
        <w:rPr>
          <w:bCs/>
        </w:rPr>
        <w:t xml:space="preserve"> </w:t>
      </w:r>
    </w:p>
    <w:p w14:paraId="738132CE" w14:textId="77777777" w:rsidR="0066080E" w:rsidRPr="00C92DA4" w:rsidRDefault="0066080E" w:rsidP="0066080E">
      <w:pPr>
        <w:spacing w:before="240" w:after="120"/>
        <w:ind w:left="357"/>
        <w:jc w:val="center"/>
        <w:rPr>
          <w:b/>
          <w:sz w:val="28"/>
          <w:szCs w:val="28"/>
        </w:rPr>
      </w:pPr>
      <w:r w:rsidRPr="00C92DA4">
        <w:rPr>
          <w:b/>
          <w:sz w:val="28"/>
          <w:szCs w:val="28"/>
        </w:rPr>
        <w:t xml:space="preserve">Условия Банковского сопровождения </w:t>
      </w:r>
      <w:r w:rsidR="00EE060C" w:rsidRPr="00C92DA4">
        <w:rPr>
          <w:b/>
          <w:sz w:val="28"/>
          <w:szCs w:val="28"/>
        </w:rPr>
        <w:t>к договору поставки товаров</w:t>
      </w:r>
    </w:p>
    <w:p w14:paraId="3E86F8EE" w14:textId="77777777" w:rsidR="0045793A" w:rsidRPr="00C92DA4" w:rsidRDefault="0066080E" w:rsidP="00FB14C6">
      <w:pPr>
        <w:ind w:firstLine="709"/>
        <w:jc w:val="both"/>
        <w:rPr>
          <w:sz w:val="28"/>
          <w:szCs w:val="28"/>
        </w:rPr>
      </w:pPr>
      <w:r w:rsidRPr="00C92DA4">
        <w:rPr>
          <w:sz w:val="28"/>
          <w:szCs w:val="28"/>
        </w:rPr>
        <w:t>1.</w:t>
      </w:r>
      <w:r w:rsidR="0045793A" w:rsidRPr="00C92DA4">
        <w:rPr>
          <w:sz w:val="28"/>
          <w:szCs w:val="28"/>
        </w:rPr>
        <w:t> </w:t>
      </w:r>
      <w:r w:rsidR="00A57DC5" w:rsidRPr="00C92DA4">
        <w:rPr>
          <w:sz w:val="28"/>
          <w:szCs w:val="28"/>
        </w:rPr>
        <w:t xml:space="preserve">Исполнение Договора осуществляется с применением </w:t>
      </w:r>
      <w:r w:rsidR="001337E7" w:rsidRPr="00C92DA4">
        <w:rPr>
          <w:sz w:val="28"/>
          <w:szCs w:val="28"/>
        </w:rPr>
        <w:t>Б</w:t>
      </w:r>
      <w:r w:rsidR="00A57DC5" w:rsidRPr="00C92DA4">
        <w:rPr>
          <w:sz w:val="28"/>
          <w:szCs w:val="28"/>
        </w:rPr>
        <w:t xml:space="preserve">анковского сопровождения. </w:t>
      </w:r>
    </w:p>
    <w:p w14:paraId="5B08921C" w14:textId="77777777" w:rsidR="0066080E" w:rsidRPr="00C92DA4" w:rsidRDefault="0045793A" w:rsidP="00FB14C6">
      <w:pPr>
        <w:ind w:firstLine="709"/>
        <w:jc w:val="both"/>
        <w:rPr>
          <w:b/>
          <w:sz w:val="28"/>
          <w:szCs w:val="28"/>
        </w:rPr>
      </w:pPr>
      <w:r w:rsidRPr="00C92DA4">
        <w:rPr>
          <w:sz w:val="28"/>
          <w:szCs w:val="28"/>
        </w:rPr>
        <w:t>2. </w:t>
      </w:r>
      <w:r w:rsidR="009E0AC6" w:rsidRPr="00C92DA4">
        <w:rPr>
          <w:sz w:val="28"/>
          <w:szCs w:val="28"/>
        </w:rPr>
        <w:t xml:space="preserve">В </w:t>
      </w:r>
      <w:r w:rsidR="0066080E" w:rsidRPr="00C92DA4">
        <w:rPr>
          <w:sz w:val="28"/>
          <w:szCs w:val="28"/>
        </w:rPr>
        <w:t>Договор</w:t>
      </w:r>
      <w:r w:rsidR="00911F64" w:rsidRPr="00C92DA4">
        <w:rPr>
          <w:sz w:val="28"/>
          <w:szCs w:val="28"/>
        </w:rPr>
        <w:t>е</w:t>
      </w:r>
      <w:r w:rsidR="00334394" w:rsidRPr="00C92DA4">
        <w:rPr>
          <w:sz w:val="28"/>
          <w:szCs w:val="28"/>
        </w:rPr>
        <w:t xml:space="preserve"> и настоящих Условиях </w:t>
      </w:r>
      <w:r w:rsidR="001337E7" w:rsidRPr="00C92DA4">
        <w:rPr>
          <w:sz w:val="28"/>
          <w:szCs w:val="28"/>
        </w:rPr>
        <w:t>Б</w:t>
      </w:r>
      <w:r w:rsidR="00334394" w:rsidRPr="00C92DA4">
        <w:rPr>
          <w:sz w:val="28"/>
          <w:szCs w:val="28"/>
        </w:rPr>
        <w:t>анковского сопровождения</w:t>
      </w:r>
      <w:r w:rsidR="009E0AC6" w:rsidRPr="00C92DA4">
        <w:rPr>
          <w:sz w:val="28"/>
          <w:szCs w:val="28"/>
        </w:rPr>
        <w:t xml:space="preserve"> </w:t>
      </w:r>
      <w:r w:rsidR="00911F64" w:rsidRPr="00C92DA4">
        <w:rPr>
          <w:sz w:val="28"/>
          <w:szCs w:val="28"/>
        </w:rPr>
        <w:t xml:space="preserve">используются </w:t>
      </w:r>
      <w:r w:rsidR="009E0AC6" w:rsidRPr="00C92DA4">
        <w:rPr>
          <w:sz w:val="28"/>
          <w:szCs w:val="28"/>
        </w:rPr>
        <w:t xml:space="preserve">термины </w:t>
      </w:r>
      <w:r w:rsidR="008610CB" w:rsidRPr="00C92DA4">
        <w:rPr>
          <w:sz w:val="28"/>
          <w:szCs w:val="28"/>
        </w:rPr>
        <w:t>в следующих значениях</w:t>
      </w:r>
      <w:r w:rsidR="0066080E" w:rsidRPr="00C92DA4">
        <w:rPr>
          <w:rFonts w:eastAsia="MS Mincho"/>
          <w:sz w:val="28"/>
          <w:szCs w:val="28"/>
        </w:rPr>
        <w:t>:</w:t>
      </w:r>
      <w:r w:rsidR="0066080E" w:rsidRPr="00C92DA4">
        <w:rPr>
          <w:b/>
          <w:sz w:val="28"/>
          <w:szCs w:val="28"/>
        </w:rPr>
        <w:t xml:space="preserve"> </w:t>
      </w:r>
    </w:p>
    <w:p w14:paraId="72DA193B" w14:textId="77777777" w:rsidR="00A53D39" w:rsidRPr="00C92DA4" w:rsidRDefault="0045793A" w:rsidP="00060B9F">
      <w:pPr>
        <w:ind w:left="45" w:firstLine="664"/>
        <w:jc w:val="both"/>
        <w:rPr>
          <w:sz w:val="28"/>
        </w:rPr>
      </w:pPr>
      <w:r w:rsidRPr="00C92DA4">
        <w:rPr>
          <w:sz w:val="28"/>
          <w:szCs w:val="28"/>
        </w:rPr>
        <w:t>2</w:t>
      </w:r>
      <w:r w:rsidR="0066080E" w:rsidRPr="00C92DA4">
        <w:rPr>
          <w:sz w:val="28"/>
          <w:szCs w:val="28"/>
        </w:rPr>
        <w:t>.1.</w:t>
      </w:r>
      <w:r w:rsidR="00114563" w:rsidRPr="00C92DA4">
        <w:rPr>
          <w:b/>
          <w:sz w:val="28"/>
          <w:szCs w:val="28"/>
        </w:rPr>
        <w:t> </w:t>
      </w:r>
      <w:r w:rsidR="007134C9" w:rsidRPr="00C92DA4">
        <w:rPr>
          <w:b/>
          <w:sz w:val="28"/>
          <w:szCs w:val="28"/>
        </w:rPr>
        <w:t xml:space="preserve">Банковское сопровождение </w:t>
      </w:r>
      <w:r w:rsidR="00712896" w:rsidRPr="00C92DA4">
        <w:rPr>
          <w:sz w:val="28"/>
          <w:szCs w:val="28"/>
        </w:rPr>
        <w:t>–</w:t>
      </w:r>
      <w:r w:rsidR="007134C9" w:rsidRPr="00C92DA4">
        <w:rPr>
          <w:sz w:val="28"/>
          <w:szCs w:val="28"/>
        </w:rPr>
        <w:t xml:space="preserve"> </w:t>
      </w:r>
      <w:r w:rsidR="00F91E1A" w:rsidRPr="00C92DA4">
        <w:rPr>
          <w:sz w:val="28"/>
          <w:szCs w:val="28"/>
        </w:rPr>
        <w:t>оказани</w:t>
      </w:r>
      <w:r w:rsidR="00712896" w:rsidRPr="00C92DA4">
        <w:rPr>
          <w:sz w:val="28"/>
          <w:szCs w:val="28"/>
        </w:rPr>
        <w:t>е Банком</w:t>
      </w:r>
      <w:r w:rsidR="00F91E1A" w:rsidRPr="00C92DA4">
        <w:rPr>
          <w:sz w:val="28"/>
          <w:szCs w:val="28"/>
        </w:rPr>
        <w:t xml:space="preserve"> услуг </w:t>
      </w:r>
      <w:r w:rsidR="00712896" w:rsidRPr="00C92DA4">
        <w:rPr>
          <w:sz w:val="28"/>
          <w:szCs w:val="28"/>
        </w:rPr>
        <w:t xml:space="preserve">по </w:t>
      </w:r>
      <w:r w:rsidR="001B4CAA" w:rsidRPr="00C92DA4">
        <w:rPr>
          <w:sz w:val="28"/>
          <w:szCs w:val="28"/>
        </w:rPr>
        <w:t xml:space="preserve">обеспечению </w:t>
      </w:r>
      <w:r w:rsidR="0005273D" w:rsidRPr="00C92DA4">
        <w:rPr>
          <w:sz w:val="28"/>
          <w:szCs w:val="28"/>
        </w:rPr>
        <w:t>к</w:t>
      </w:r>
      <w:r w:rsidR="00D769E2" w:rsidRPr="00C92DA4">
        <w:rPr>
          <w:sz w:val="28"/>
          <w:szCs w:val="28"/>
        </w:rPr>
        <w:t>онтрол</w:t>
      </w:r>
      <w:r w:rsidR="001B4CAA" w:rsidRPr="00C92DA4">
        <w:rPr>
          <w:sz w:val="28"/>
          <w:szCs w:val="28"/>
        </w:rPr>
        <w:t>я</w:t>
      </w:r>
      <w:r w:rsidR="00D769E2" w:rsidRPr="00C92DA4">
        <w:rPr>
          <w:sz w:val="28"/>
          <w:szCs w:val="28"/>
        </w:rPr>
        <w:t xml:space="preserve"> за целевым расходованием денежных средств</w:t>
      </w:r>
      <w:r w:rsidR="00F46650" w:rsidRPr="00C92DA4">
        <w:rPr>
          <w:sz w:val="28"/>
          <w:szCs w:val="28"/>
        </w:rPr>
        <w:t xml:space="preserve"> </w:t>
      </w:r>
      <w:r w:rsidR="00D769E2" w:rsidRPr="00C92DA4">
        <w:rPr>
          <w:sz w:val="28"/>
          <w:szCs w:val="28"/>
        </w:rPr>
        <w:t>Поставщиком</w:t>
      </w:r>
      <w:r w:rsidR="00AB4A34" w:rsidRPr="00C92DA4">
        <w:rPr>
          <w:sz w:val="28"/>
          <w:szCs w:val="28"/>
        </w:rPr>
        <w:t xml:space="preserve"> (именуемым также для целей Банковского сопровождения - </w:t>
      </w:r>
      <w:r w:rsidR="00AB4A34" w:rsidRPr="00C92DA4">
        <w:rPr>
          <w:color w:val="000000"/>
          <w:sz w:val="28"/>
          <w:szCs w:val="28"/>
          <w:lang w:eastAsia="en-US"/>
        </w:rPr>
        <w:t>Исполнитель)</w:t>
      </w:r>
      <w:r w:rsidR="00D769E2" w:rsidRPr="00C92DA4">
        <w:rPr>
          <w:sz w:val="28"/>
          <w:szCs w:val="28"/>
        </w:rPr>
        <w:t xml:space="preserve"> и</w:t>
      </w:r>
      <w:r w:rsidR="00D26A6C" w:rsidRPr="00C92DA4">
        <w:rPr>
          <w:sz w:val="28"/>
          <w:szCs w:val="28"/>
        </w:rPr>
        <w:t xml:space="preserve"> контрагентами</w:t>
      </w:r>
      <w:r w:rsidR="00E83BD9" w:rsidRPr="00C92DA4">
        <w:rPr>
          <w:sz w:val="28"/>
          <w:szCs w:val="28"/>
        </w:rPr>
        <w:t xml:space="preserve"> Поставщика</w:t>
      </w:r>
      <w:r w:rsidR="00AB4A34" w:rsidRPr="00C92DA4">
        <w:rPr>
          <w:sz w:val="28"/>
          <w:szCs w:val="28"/>
        </w:rPr>
        <w:t xml:space="preserve"> - Участник</w:t>
      </w:r>
      <w:r w:rsidR="008F3E00">
        <w:rPr>
          <w:sz w:val="28"/>
          <w:szCs w:val="28"/>
        </w:rPr>
        <w:t>ами</w:t>
      </w:r>
      <w:r w:rsidR="00AB4A34" w:rsidRPr="00C92DA4">
        <w:rPr>
          <w:sz w:val="28"/>
          <w:szCs w:val="28"/>
        </w:rPr>
        <w:t xml:space="preserve"> исполнения Сопровождаемого договора</w:t>
      </w:r>
      <w:r w:rsidR="00E83BD9" w:rsidRPr="00C92DA4">
        <w:rPr>
          <w:sz w:val="28"/>
          <w:szCs w:val="28"/>
        </w:rPr>
        <w:t xml:space="preserve"> с использованием Отдельных банковских счетов</w:t>
      </w:r>
      <w:r w:rsidR="00A53D39" w:rsidRPr="00C92DA4">
        <w:rPr>
          <w:sz w:val="28"/>
          <w:szCs w:val="28"/>
        </w:rPr>
        <w:t>,</w:t>
      </w:r>
      <w:r w:rsidR="00A53D39" w:rsidRPr="00C92DA4">
        <w:rPr>
          <w:color w:val="000000"/>
          <w:sz w:val="28"/>
          <w:szCs w:val="28"/>
        </w:rPr>
        <w:t xml:space="preserve"> включая:</w:t>
      </w:r>
      <w:r w:rsidR="00A53D39" w:rsidRPr="00C92DA4">
        <w:rPr>
          <w:sz w:val="28"/>
          <w:szCs w:val="28"/>
        </w:rPr>
        <w:t xml:space="preserve"> мониторинг </w:t>
      </w:r>
      <w:r w:rsidR="00A53D39" w:rsidRPr="00C92DA4">
        <w:rPr>
          <w:color w:val="000000"/>
          <w:sz w:val="28"/>
          <w:szCs w:val="28"/>
        </w:rPr>
        <w:t xml:space="preserve">расчетов по </w:t>
      </w:r>
      <w:r w:rsidR="00A53D39" w:rsidRPr="00C92DA4">
        <w:rPr>
          <w:sz w:val="28"/>
          <w:szCs w:val="28"/>
        </w:rPr>
        <w:t>Отдельным банковским счетам</w:t>
      </w:r>
      <w:r w:rsidR="001337E7" w:rsidRPr="00C92DA4">
        <w:rPr>
          <w:sz w:val="28"/>
          <w:szCs w:val="28"/>
        </w:rPr>
        <w:t>,</w:t>
      </w:r>
      <w:r w:rsidR="00A53D39" w:rsidRPr="00C92DA4">
        <w:rPr>
          <w:sz w:val="28"/>
          <w:szCs w:val="28"/>
        </w:rPr>
        <w:t xml:space="preserve"> </w:t>
      </w:r>
      <w:r w:rsidR="00D5575C" w:rsidRPr="00C92DA4">
        <w:rPr>
          <w:color w:val="000000"/>
          <w:sz w:val="28"/>
          <w:szCs w:val="28"/>
        </w:rPr>
        <w:t>контрол</w:t>
      </w:r>
      <w:r w:rsidR="0047328F" w:rsidRPr="00C92DA4">
        <w:rPr>
          <w:color w:val="000000"/>
          <w:sz w:val="28"/>
          <w:szCs w:val="28"/>
        </w:rPr>
        <w:t>ь</w:t>
      </w:r>
      <w:r w:rsidR="00D5575C" w:rsidRPr="00C92DA4">
        <w:rPr>
          <w:color w:val="000000"/>
          <w:sz w:val="28"/>
          <w:szCs w:val="28"/>
        </w:rPr>
        <w:t xml:space="preserve"> соответствия </w:t>
      </w:r>
      <w:r w:rsidR="00A2752B" w:rsidRPr="00C92DA4">
        <w:rPr>
          <w:color w:val="000000"/>
          <w:sz w:val="28"/>
          <w:szCs w:val="28"/>
        </w:rPr>
        <w:t>платежных документов</w:t>
      </w:r>
      <w:r w:rsidR="00D5575C" w:rsidRPr="00C92DA4">
        <w:rPr>
          <w:color w:val="000000"/>
          <w:sz w:val="28"/>
          <w:szCs w:val="28"/>
        </w:rPr>
        <w:t xml:space="preserve"> Параметрам Банковского сопровождения</w:t>
      </w:r>
      <w:r w:rsidR="001B4CAA" w:rsidRPr="00C92DA4">
        <w:rPr>
          <w:color w:val="000000"/>
          <w:sz w:val="28"/>
          <w:szCs w:val="28"/>
        </w:rPr>
        <w:t>,</w:t>
      </w:r>
      <w:r w:rsidR="00D5575C" w:rsidRPr="00C92DA4">
        <w:rPr>
          <w:sz w:val="28"/>
          <w:szCs w:val="28"/>
        </w:rPr>
        <w:t xml:space="preserve"> </w:t>
      </w:r>
      <w:r w:rsidR="00A53D39" w:rsidRPr="00C92DA4">
        <w:rPr>
          <w:sz w:val="28"/>
          <w:szCs w:val="28"/>
        </w:rPr>
        <w:t>предоставлени</w:t>
      </w:r>
      <w:r w:rsidR="0047328F" w:rsidRPr="00C92DA4">
        <w:rPr>
          <w:sz w:val="28"/>
          <w:szCs w:val="28"/>
        </w:rPr>
        <w:t>е</w:t>
      </w:r>
      <w:r w:rsidR="00A53D39" w:rsidRPr="00C92DA4">
        <w:rPr>
          <w:sz w:val="28"/>
          <w:szCs w:val="28"/>
        </w:rPr>
        <w:t xml:space="preserve"> </w:t>
      </w:r>
      <w:r w:rsidR="00143E76" w:rsidRPr="00C92DA4">
        <w:rPr>
          <w:sz w:val="28"/>
          <w:szCs w:val="28"/>
        </w:rPr>
        <w:t>Покупателю</w:t>
      </w:r>
      <w:r w:rsidR="00A53D39" w:rsidRPr="00C92DA4">
        <w:rPr>
          <w:sz w:val="28"/>
          <w:szCs w:val="28"/>
        </w:rPr>
        <w:t xml:space="preserve">, ПАО «Газпром» и </w:t>
      </w:r>
      <w:r w:rsidR="00523084" w:rsidRPr="00C92DA4">
        <w:rPr>
          <w:sz w:val="28"/>
          <w:szCs w:val="28"/>
        </w:rPr>
        <w:t xml:space="preserve">иным лицам, определенным договором банковского счета, </w:t>
      </w:r>
      <w:r w:rsidR="001337E7" w:rsidRPr="00C92DA4">
        <w:rPr>
          <w:sz w:val="28"/>
          <w:szCs w:val="28"/>
        </w:rPr>
        <w:t>и</w:t>
      </w:r>
      <w:r w:rsidR="00A53D39" w:rsidRPr="00C92DA4">
        <w:rPr>
          <w:sz w:val="28"/>
          <w:szCs w:val="28"/>
        </w:rPr>
        <w:t xml:space="preserve">нформации о результатах </w:t>
      </w:r>
      <w:r w:rsidR="001337E7" w:rsidRPr="00C92DA4">
        <w:rPr>
          <w:sz w:val="28"/>
          <w:szCs w:val="28"/>
        </w:rPr>
        <w:t>Б</w:t>
      </w:r>
      <w:r w:rsidR="00A53D39" w:rsidRPr="00C92DA4">
        <w:rPr>
          <w:sz w:val="28"/>
          <w:szCs w:val="28"/>
        </w:rPr>
        <w:t>анковского сопровождения</w:t>
      </w:r>
      <w:r w:rsidR="0005273D" w:rsidRPr="00C92DA4">
        <w:rPr>
          <w:sz w:val="28"/>
          <w:szCs w:val="28"/>
        </w:rPr>
        <w:t>.</w:t>
      </w:r>
      <w:r w:rsidR="00A53D39" w:rsidRPr="00C92DA4">
        <w:rPr>
          <w:color w:val="000000"/>
          <w:sz w:val="28"/>
          <w:szCs w:val="28"/>
        </w:rPr>
        <w:t xml:space="preserve"> </w:t>
      </w:r>
    </w:p>
    <w:p w14:paraId="3406DD34" w14:textId="77777777" w:rsidR="007134C9" w:rsidRPr="00C92DA4" w:rsidRDefault="00BC689F" w:rsidP="007134C9">
      <w:pPr>
        <w:ind w:firstLine="748"/>
        <w:jc w:val="both"/>
        <w:rPr>
          <w:sz w:val="28"/>
          <w:szCs w:val="28"/>
        </w:rPr>
      </w:pPr>
      <w:r w:rsidRPr="00C92DA4">
        <w:rPr>
          <w:sz w:val="28"/>
          <w:szCs w:val="28"/>
        </w:rPr>
        <w:t>2</w:t>
      </w:r>
      <w:r w:rsidR="007134C9" w:rsidRPr="00C92DA4">
        <w:rPr>
          <w:sz w:val="28"/>
          <w:szCs w:val="28"/>
        </w:rPr>
        <w:t>.2.</w:t>
      </w:r>
      <w:r w:rsidR="00114563" w:rsidRPr="00C92DA4">
        <w:rPr>
          <w:sz w:val="28"/>
          <w:szCs w:val="28"/>
        </w:rPr>
        <w:t> </w:t>
      </w:r>
      <w:r w:rsidR="007134C9" w:rsidRPr="00C92DA4">
        <w:rPr>
          <w:b/>
          <w:sz w:val="28"/>
          <w:szCs w:val="28"/>
        </w:rPr>
        <w:t xml:space="preserve">Банк </w:t>
      </w:r>
      <w:r w:rsidR="00712896" w:rsidRPr="00C92DA4">
        <w:rPr>
          <w:sz w:val="28"/>
          <w:szCs w:val="28"/>
        </w:rPr>
        <w:t>-</w:t>
      </w:r>
      <w:r w:rsidR="007134C9" w:rsidRPr="00C92DA4">
        <w:rPr>
          <w:b/>
          <w:sz w:val="28"/>
          <w:szCs w:val="28"/>
        </w:rPr>
        <w:t xml:space="preserve"> </w:t>
      </w:r>
      <w:r w:rsidR="00060B9F" w:rsidRPr="00C92DA4">
        <w:rPr>
          <w:sz w:val="28"/>
          <w:szCs w:val="28"/>
        </w:rPr>
        <w:t xml:space="preserve">Банк ГПБ (АО), </w:t>
      </w:r>
      <w:r w:rsidR="007134C9" w:rsidRPr="00C92DA4">
        <w:rPr>
          <w:sz w:val="28"/>
          <w:szCs w:val="28"/>
        </w:rPr>
        <w:t>ОГРН 1027700167110</w:t>
      </w:r>
      <w:r w:rsidR="00143E76" w:rsidRPr="00C92DA4">
        <w:rPr>
          <w:sz w:val="28"/>
          <w:szCs w:val="28"/>
        </w:rPr>
        <w:t>,</w:t>
      </w:r>
      <w:r w:rsidR="007134C9" w:rsidRPr="00C92DA4">
        <w:rPr>
          <w:sz w:val="28"/>
          <w:szCs w:val="28"/>
        </w:rPr>
        <w:t xml:space="preserve"> ИНН 7744001497, сайт:</w:t>
      </w:r>
      <w:r w:rsidR="00060B9F" w:rsidRPr="00C92DA4">
        <w:rPr>
          <w:sz w:val="28"/>
          <w:szCs w:val="28"/>
        </w:rPr>
        <w:t> </w:t>
      </w:r>
      <w:hyperlink r:id="rId12" w:history="1">
        <w:r w:rsidR="00B60504" w:rsidRPr="00C92DA4">
          <w:rPr>
            <w:rStyle w:val="ac"/>
            <w:sz w:val="28"/>
            <w:szCs w:val="28"/>
          </w:rPr>
          <w:t>www.gazprombank.ru</w:t>
        </w:r>
      </w:hyperlink>
      <w:r w:rsidR="00B60504" w:rsidRPr="00C92DA4">
        <w:rPr>
          <w:sz w:val="28"/>
          <w:szCs w:val="28"/>
        </w:rPr>
        <w:t xml:space="preserve"> </w:t>
      </w:r>
      <w:r w:rsidR="00B60504" w:rsidRPr="00C92DA4">
        <w:rPr>
          <w:i/>
          <w:sz w:val="28"/>
          <w:szCs w:val="28"/>
        </w:rPr>
        <w:t>(или указываются реквизиты иного Банка, предоставляющего услугу Банковского сопровождения)</w:t>
      </w:r>
      <w:r w:rsidR="007134C9" w:rsidRPr="00C92DA4">
        <w:rPr>
          <w:sz w:val="28"/>
          <w:szCs w:val="28"/>
        </w:rPr>
        <w:t>.</w:t>
      </w:r>
    </w:p>
    <w:p w14:paraId="0660D59B" w14:textId="77777777" w:rsidR="00334394" w:rsidRPr="00C92DA4" w:rsidRDefault="00334394" w:rsidP="007134C9">
      <w:pPr>
        <w:ind w:firstLine="748"/>
        <w:jc w:val="both"/>
        <w:rPr>
          <w:color w:val="000000"/>
          <w:sz w:val="28"/>
          <w:szCs w:val="28"/>
          <w:lang w:eastAsia="en-US"/>
        </w:rPr>
      </w:pPr>
      <w:r w:rsidRPr="00C92DA4">
        <w:rPr>
          <w:sz w:val="28"/>
          <w:szCs w:val="28"/>
        </w:rPr>
        <w:t>2.3.</w:t>
      </w:r>
      <w:r w:rsidR="00114563" w:rsidRPr="00C92DA4">
        <w:rPr>
          <w:sz w:val="28"/>
          <w:szCs w:val="28"/>
        </w:rPr>
        <w:t> </w:t>
      </w:r>
      <w:r w:rsidRPr="00C92DA4">
        <w:rPr>
          <w:b/>
          <w:bCs/>
          <w:color w:val="000000"/>
          <w:sz w:val="28"/>
          <w:szCs w:val="28"/>
          <w:lang w:eastAsia="en-US"/>
        </w:rPr>
        <w:t>Контроль за целевым расходованием денежных средств</w:t>
      </w:r>
      <w:r w:rsidRPr="00C92DA4">
        <w:rPr>
          <w:bCs/>
          <w:color w:val="000000"/>
          <w:sz w:val="28"/>
          <w:szCs w:val="28"/>
          <w:lang w:eastAsia="en-US"/>
        </w:rPr>
        <w:t xml:space="preserve"> –</w:t>
      </w:r>
      <w:r w:rsidR="00A24C9C" w:rsidRPr="00C92DA4">
        <w:rPr>
          <w:bCs/>
          <w:color w:val="000000"/>
          <w:sz w:val="28"/>
          <w:szCs w:val="28"/>
          <w:lang w:eastAsia="en-US"/>
        </w:rPr>
        <w:t xml:space="preserve"> </w:t>
      </w:r>
      <w:r w:rsidR="006D6C1C" w:rsidRPr="00C92DA4">
        <w:rPr>
          <w:bCs/>
          <w:color w:val="000000"/>
          <w:sz w:val="28"/>
          <w:szCs w:val="28"/>
          <w:lang w:eastAsia="en-US"/>
        </w:rPr>
        <w:t>проверк</w:t>
      </w:r>
      <w:r w:rsidR="00A2752B" w:rsidRPr="00C92DA4">
        <w:rPr>
          <w:bCs/>
          <w:color w:val="000000"/>
          <w:sz w:val="28"/>
          <w:szCs w:val="28"/>
          <w:lang w:eastAsia="en-US"/>
        </w:rPr>
        <w:t>а</w:t>
      </w:r>
      <w:r w:rsidR="006D6C1C" w:rsidRPr="00C92DA4">
        <w:rPr>
          <w:color w:val="000000"/>
          <w:sz w:val="28"/>
          <w:szCs w:val="28"/>
          <w:lang w:eastAsia="en-US"/>
        </w:rPr>
        <w:t xml:space="preserve"> </w:t>
      </w:r>
      <w:r w:rsidR="00A2752B" w:rsidRPr="00C92DA4">
        <w:rPr>
          <w:color w:val="000000"/>
          <w:sz w:val="28"/>
          <w:szCs w:val="28"/>
          <w:lang w:eastAsia="en-US"/>
        </w:rPr>
        <w:t xml:space="preserve">Банком соответствия </w:t>
      </w:r>
      <w:r w:rsidR="00A24C9C" w:rsidRPr="00C92DA4">
        <w:rPr>
          <w:color w:val="000000"/>
          <w:sz w:val="28"/>
          <w:szCs w:val="28"/>
          <w:lang w:eastAsia="en-US"/>
        </w:rPr>
        <w:t xml:space="preserve">Параметрам </w:t>
      </w:r>
      <w:r w:rsidR="00DB07B8" w:rsidRPr="00C92DA4">
        <w:rPr>
          <w:color w:val="000000"/>
          <w:sz w:val="28"/>
          <w:szCs w:val="28"/>
          <w:lang w:eastAsia="en-US"/>
        </w:rPr>
        <w:t xml:space="preserve">Банковского </w:t>
      </w:r>
      <w:r w:rsidR="00A24C9C" w:rsidRPr="00C92DA4">
        <w:rPr>
          <w:color w:val="000000"/>
          <w:sz w:val="28"/>
          <w:szCs w:val="28"/>
          <w:lang w:eastAsia="en-US"/>
        </w:rPr>
        <w:t xml:space="preserve">сопровождения </w:t>
      </w:r>
      <w:r w:rsidR="005058B1" w:rsidRPr="00C92DA4">
        <w:rPr>
          <w:color w:val="000000"/>
          <w:sz w:val="28"/>
          <w:szCs w:val="28"/>
          <w:lang w:eastAsia="en-US"/>
        </w:rPr>
        <w:t xml:space="preserve">платежных </w:t>
      </w:r>
      <w:r w:rsidR="00A2752B" w:rsidRPr="00C92DA4">
        <w:rPr>
          <w:color w:val="000000"/>
          <w:sz w:val="28"/>
          <w:szCs w:val="28"/>
          <w:lang w:eastAsia="en-US"/>
        </w:rPr>
        <w:t xml:space="preserve">и обосновывающих </w:t>
      </w:r>
      <w:r w:rsidR="005058B1" w:rsidRPr="00C92DA4">
        <w:rPr>
          <w:color w:val="000000"/>
          <w:sz w:val="28"/>
          <w:szCs w:val="28"/>
          <w:lang w:eastAsia="en-US"/>
        </w:rPr>
        <w:t xml:space="preserve">документов </w:t>
      </w:r>
      <w:r w:rsidR="00A24C9C" w:rsidRPr="00C92DA4">
        <w:rPr>
          <w:color w:val="000000"/>
          <w:sz w:val="28"/>
          <w:szCs w:val="28"/>
          <w:lang w:eastAsia="en-US"/>
        </w:rPr>
        <w:t>Поставщика</w:t>
      </w:r>
      <w:r w:rsidR="0070795F" w:rsidRPr="00C92DA4">
        <w:rPr>
          <w:color w:val="000000"/>
          <w:sz w:val="28"/>
          <w:szCs w:val="28"/>
          <w:lang w:eastAsia="en-US"/>
        </w:rPr>
        <w:t>, а также</w:t>
      </w:r>
      <w:r w:rsidR="00A24C9C" w:rsidRPr="00C92DA4">
        <w:rPr>
          <w:color w:val="000000"/>
          <w:sz w:val="28"/>
          <w:szCs w:val="28"/>
          <w:lang w:eastAsia="en-US"/>
        </w:rPr>
        <w:t xml:space="preserve"> контрагентов </w:t>
      </w:r>
      <w:r w:rsidR="00313F04">
        <w:rPr>
          <w:color w:val="000000"/>
          <w:sz w:val="28"/>
          <w:szCs w:val="28"/>
          <w:lang w:eastAsia="en-US"/>
        </w:rPr>
        <w:t>-</w:t>
      </w:r>
      <w:r w:rsidR="00313F04">
        <w:rPr>
          <w:sz w:val="28"/>
          <w:szCs w:val="28"/>
        </w:rPr>
        <w:t>Участников</w:t>
      </w:r>
      <w:r w:rsidR="00313F04" w:rsidRPr="006F1093">
        <w:rPr>
          <w:sz w:val="28"/>
          <w:szCs w:val="28"/>
        </w:rPr>
        <w:t xml:space="preserve"> исполнения Сопровождаемого договора</w:t>
      </w:r>
      <w:r w:rsidR="00313F04" w:rsidRPr="00C92DA4">
        <w:rPr>
          <w:color w:val="000000"/>
          <w:sz w:val="28"/>
          <w:szCs w:val="28"/>
          <w:lang w:eastAsia="en-US"/>
        </w:rPr>
        <w:t xml:space="preserve"> </w:t>
      </w:r>
      <w:r w:rsidR="00AB4A34" w:rsidRPr="00C92DA4">
        <w:rPr>
          <w:color w:val="000000"/>
          <w:sz w:val="28"/>
          <w:szCs w:val="28"/>
          <w:lang w:eastAsia="en-US"/>
        </w:rPr>
        <w:t>при</w:t>
      </w:r>
      <w:r w:rsidR="00A24C9C" w:rsidRPr="00C92DA4">
        <w:rPr>
          <w:color w:val="000000"/>
          <w:sz w:val="28"/>
          <w:szCs w:val="28"/>
          <w:lang w:eastAsia="en-US"/>
        </w:rPr>
        <w:t xml:space="preserve"> </w:t>
      </w:r>
      <w:r w:rsidR="00AB4A34" w:rsidRPr="00C92DA4">
        <w:rPr>
          <w:color w:val="000000"/>
          <w:sz w:val="28"/>
          <w:szCs w:val="28"/>
          <w:lang w:eastAsia="en-US"/>
        </w:rPr>
        <w:t>использовании</w:t>
      </w:r>
      <w:r w:rsidR="00A24C9C" w:rsidRPr="00C92DA4">
        <w:rPr>
          <w:color w:val="000000"/>
          <w:sz w:val="28"/>
          <w:szCs w:val="28"/>
          <w:lang w:eastAsia="en-US"/>
        </w:rPr>
        <w:t xml:space="preserve"> </w:t>
      </w:r>
      <w:r w:rsidR="00A24C9C" w:rsidRPr="00C92DA4">
        <w:rPr>
          <w:sz w:val="28"/>
          <w:szCs w:val="28"/>
        </w:rPr>
        <w:t>Отдельных банковских счетов</w:t>
      </w:r>
      <w:r w:rsidRPr="00C92DA4">
        <w:rPr>
          <w:color w:val="000000"/>
          <w:sz w:val="28"/>
          <w:szCs w:val="28"/>
          <w:lang w:eastAsia="en-US"/>
        </w:rPr>
        <w:t>.</w:t>
      </w:r>
    </w:p>
    <w:p w14:paraId="4BEF5A3F" w14:textId="77777777" w:rsidR="007134C9" w:rsidRPr="00C92DA4" w:rsidRDefault="00BC689F" w:rsidP="007134C9">
      <w:pPr>
        <w:ind w:firstLine="748"/>
        <w:jc w:val="both"/>
        <w:rPr>
          <w:sz w:val="28"/>
          <w:szCs w:val="28"/>
        </w:rPr>
      </w:pPr>
      <w:r w:rsidRPr="00C92DA4">
        <w:rPr>
          <w:sz w:val="28"/>
          <w:szCs w:val="28"/>
        </w:rPr>
        <w:t>2</w:t>
      </w:r>
      <w:r w:rsidR="008B0266" w:rsidRPr="00C92DA4">
        <w:rPr>
          <w:sz w:val="28"/>
          <w:szCs w:val="28"/>
        </w:rPr>
        <w:t>.</w:t>
      </w:r>
      <w:r w:rsidR="00FF2898" w:rsidRPr="00C92DA4">
        <w:rPr>
          <w:sz w:val="28"/>
          <w:szCs w:val="28"/>
        </w:rPr>
        <w:t>4</w:t>
      </w:r>
      <w:r w:rsidR="008B0266" w:rsidRPr="00C92DA4">
        <w:rPr>
          <w:sz w:val="28"/>
          <w:szCs w:val="28"/>
        </w:rPr>
        <w:t>.</w:t>
      </w:r>
      <w:r w:rsidR="00712896" w:rsidRPr="00C92DA4">
        <w:rPr>
          <w:sz w:val="28"/>
          <w:szCs w:val="28"/>
        </w:rPr>
        <w:t> </w:t>
      </w:r>
      <w:r w:rsidR="007134C9" w:rsidRPr="00C92DA4">
        <w:rPr>
          <w:b/>
          <w:sz w:val="28"/>
          <w:szCs w:val="28"/>
        </w:rPr>
        <w:t xml:space="preserve">Отдельный </w:t>
      </w:r>
      <w:r w:rsidR="00C024C2" w:rsidRPr="00C92DA4">
        <w:rPr>
          <w:b/>
          <w:sz w:val="28"/>
          <w:szCs w:val="28"/>
        </w:rPr>
        <w:t xml:space="preserve">банковский </w:t>
      </w:r>
      <w:r w:rsidR="007134C9" w:rsidRPr="00C92DA4">
        <w:rPr>
          <w:b/>
          <w:sz w:val="28"/>
          <w:szCs w:val="28"/>
        </w:rPr>
        <w:t>счет</w:t>
      </w:r>
      <w:r w:rsidR="001D780A" w:rsidRPr="00C92DA4">
        <w:rPr>
          <w:b/>
          <w:sz w:val="28"/>
          <w:szCs w:val="28"/>
        </w:rPr>
        <w:t xml:space="preserve"> (далее – ОБС)</w:t>
      </w:r>
      <w:r w:rsidR="007134C9" w:rsidRPr="00C92DA4">
        <w:rPr>
          <w:b/>
          <w:sz w:val="28"/>
          <w:szCs w:val="28"/>
        </w:rPr>
        <w:t xml:space="preserve"> </w:t>
      </w:r>
      <w:r w:rsidR="007134C9" w:rsidRPr="00C92DA4">
        <w:rPr>
          <w:sz w:val="28"/>
          <w:szCs w:val="28"/>
        </w:rPr>
        <w:t>–</w:t>
      </w:r>
      <w:r w:rsidR="007134C9" w:rsidRPr="00C92DA4">
        <w:rPr>
          <w:b/>
          <w:sz w:val="28"/>
          <w:szCs w:val="28"/>
        </w:rPr>
        <w:t xml:space="preserve"> </w:t>
      </w:r>
      <w:r w:rsidR="002043AB" w:rsidRPr="00C92DA4">
        <w:rPr>
          <w:sz w:val="28"/>
          <w:szCs w:val="28"/>
        </w:rPr>
        <w:t xml:space="preserve">банковский </w:t>
      </w:r>
      <w:r w:rsidR="007134C9" w:rsidRPr="00C92DA4">
        <w:rPr>
          <w:sz w:val="28"/>
          <w:szCs w:val="28"/>
        </w:rPr>
        <w:t>счет, открытый Поставщик</w:t>
      </w:r>
      <w:r w:rsidR="009247C7" w:rsidRPr="00C92DA4">
        <w:rPr>
          <w:sz w:val="28"/>
          <w:szCs w:val="28"/>
        </w:rPr>
        <w:t>ом</w:t>
      </w:r>
      <w:r w:rsidR="00AB4A34" w:rsidRPr="00C92DA4">
        <w:rPr>
          <w:sz w:val="28"/>
          <w:szCs w:val="28"/>
        </w:rPr>
        <w:t xml:space="preserve"> </w:t>
      </w:r>
      <w:r w:rsidR="00BD4700" w:rsidRPr="00C92DA4">
        <w:rPr>
          <w:sz w:val="28"/>
          <w:szCs w:val="28"/>
        </w:rPr>
        <w:t>(</w:t>
      </w:r>
      <w:r w:rsidR="00AB4A34" w:rsidRPr="00C92DA4">
        <w:rPr>
          <w:sz w:val="28"/>
          <w:szCs w:val="28"/>
        </w:rPr>
        <w:t xml:space="preserve">контрагентом </w:t>
      </w:r>
      <w:r w:rsidR="008F3E00">
        <w:rPr>
          <w:sz w:val="28"/>
          <w:szCs w:val="28"/>
        </w:rPr>
        <w:t xml:space="preserve">- </w:t>
      </w:r>
      <w:r w:rsidR="008F3E00" w:rsidRPr="006F1093">
        <w:rPr>
          <w:sz w:val="28"/>
          <w:szCs w:val="28"/>
        </w:rPr>
        <w:t>Участником исполнения Сопровождаемого договора</w:t>
      </w:r>
      <w:r w:rsidR="00BD4700" w:rsidRPr="00C92DA4">
        <w:rPr>
          <w:sz w:val="28"/>
          <w:szCs w:val="28"/>
        </w:rPr>
        <w:t>)</w:t>
      </w:r>
      <w:r w:rsidR="00712896" w:rsidRPr="00C92DA4">
        <w:rPr>
          <w:sz w:val="28"/>
          <w:szCs w:val="28"/>
        </w:rPr>
        <w:t xml:space="preserve"> в Банке</w:t>
      </w:r>
      <w:r w:rsidR="00BD4700" w:rsidRPr="00C92DA4">
        <w:rPr>
          <w:sz w:val="28"/>
          <w:szCs w:val="28"/>
        </w:rPr>
        <w:t xml:space="preserve"> на основании заключённого между ними договора банковского счета</w:t>
      </w:r>
      <w:r w:rsidR="002043AB" w:rsidRPr="00C92DA4">
        <w:rPr>
          <w:sz w:val="28"/>
          <w:szCs w:val="28"/>
        </w:rPr>
        <w:t xml:space="preserve"> для проведения </w:t>
      </w:r>
      <w:r w:rsidR="00F46650" w:rsidRPr="00C92DA4">
        <w:rPr>
          <w:sz w:val="28"/>
          <w:szCs w:val="28"/>
        </w:rPr>
        <w:t>расчетов</w:t>
      </w:r>
      <w:r w:rsidR="002043AB" w:rsidRPr="00C92DA4">
        <w:rPr>
          <w:sz w:val="28"/>
          <w:szCs w:val="28"/>
        </w:rPr>
        <w:t xml:space="preserve"> в целях исполнения </w:t>
      </w:r>
      <w:r w:rsidR="00114563" w:rsidRPr="00C92DA4">
        <w:rPr>
          <w:sz w:val="28"/>
          <w:szCs w:val="28"/>
        </w:rPr>
        <w:t xml:space="preserve">настоящего </w:t>
      </w:r>
      <w:r w:rsidR="002043AB" w:rsidRPr="00C92DA4">
        <w:rPr>
          <w:sz w:val="28"/>
          <w:szCs w:val="28"/>
        </w:rPr>
        <w:t>Договора</w:t>
      </w:r>
      <w:r w:rsidR="008510C4" w:rsidRPr="00C92DA4">
        <w:rPr>
          <w:sz w:val="28"/>
          <w:szCs w:val="28"/>
        </w:rPr>
        <w:t xml:space="preserve"> </w:t>
      </w:r>
      <w:r w:rsidR="00BD4700" w:rsidRPr="00C92DA4">
        <w:rPr>
          <w:sz w:val="28"/>
          <w:szCs w:val="28"/>
        </w:rPr>
        <w:t xml:space="preserve">и </w:t>
      </w:r>
      <w:r w:rsidR="008510C4" w:rsidRPr="00C92DA4">
        <w:rPr>
          <w:sz w:val="28"/>
          <w:szCs w:val="28"/>
        </w:rPr>
        <w:t>п</w:t>
      </w:r>
      <w:r w:rsidR="009802B4" w:rsidRPr="00C92DA4">
        <w:rPr>
          <w:sz w:val="28"/>
          <w:szCs w:val="28"/>
        </w:rPr>
        <w:t>редусматривающий</w:t>
      </w:r>
      <w:r w:rsidR="00BD4700" w:rsidRPr="00C92DA4">
        <w:rPr>
          <w:sz w:val="28"/>
          <w:szCs w:val="28"/>
        </w:rPr>
        <w:t xml:space="preserve"> после заключения дополнительного соглашения к договору банковского счета</w:t>
      </w:r>
      <w:r w:rsidR="009802B4" w:rsidRPr="00C92DA4">
        <w:rPr>
          <w:sz w:val="28"/>
          <w:szCs w:val="28"/>
        </w:rPr>
        <w:t xml:space="preserve"> специальный режим проведения расходных операций</w:t>
      </w:r>
      <w:r w:rsidR="004D06A2" w:rsidRPr="00C92DA4">
        <w:rPr>
          <w:sz w:val="28"/>
          <w:szCs w:val="28"/>
        </w:rPr>
        <w:t xml:space="preserve"> в соответствии с установленными Параметрами Банковского сопровождения</w:t>
      </w:r>
      <w:r w:rsidR="00F93811" w:rsidRPr="00C92DA4">
        <w:rPr>
          <w:rStyle w:val="af0"/>
          <w:sz w:val="28"/>
          <w:szCs w:val="28"/>
        </w:rPr>
        <w:footnoteReference w:id="5"/>
      </w:r>
      <w:r w:rsidR="007134C9" w:rsidRPr="00C92DA4">
        <w:rPr>
          <w:sz w:val="28"/>
          <w:szCs w:val="28"/>
        </w:rPr>
        <w:t>.</w:t>
      </w:r>
      <w:r w:rsidR="001A301E" w:rsidRPr="00C92DA4">
        <w:rPr>
          <w:sz w:val="28"/>
          <w:szCs w:val="28"/>
        </w:rPr>
        <w:t xml:space="preserve"> </w:t>
      </w:r>
    </w:p>
    <w:p w14:paraId="386612E8" w14:textId="77777777" w:rsidR="001337E7" w:rsidRDefault="001337E7" w:rsidP="007134C9">
      <w:pPr>
        <w:ind w:firstLine="748"/>
        <w:jc w:val="both"/>
        <w:rPr>
          <w:sz w:val="28"/>
          <w:szCs w:val="28"/>
        </w:rPr>
      </w:pPr>
      <w:r w:rsidRPr="00C92DA4">
        <w:rPr>
          <w:sz w:val="28"/>
          <w:szCs w:val="28"/>
        </w:rPr>
        <w:t>2.</w:t>
      </w:r>
      <w:r w:rsidR="00FF2898" w:rsidRPr="00C92DA4">
        <w:rPr>
          <w:sz w:val="28"/>
          <w:szCs w:val="28"/>
        </w:rPr>
        <w:t>5</w:t>
      </w:r>
      <w:r w:rsidRPr="00C92DA4">
        <w:rPr>
          <w:sz w:val="28"/>
          <w:szCs w:val="28"/>
        </w:rPr>
        <w:t>. </w:t>
      </w:r>
      <w:r w:rsidRPr="00C92DA4">
        <w:rPr>
          <w:b/>
          <w:sz w:val="28"/>
          <w:szCs w:val="28"/>
        </w:rPr>
        <w:t xml:space="preserve">Параметры Банковского сопровождения </w:t>
      </w:r>
      <w:r w:rsidRPr="00C92DA4">
        <w:rPr>
          <w:sz w:val="28"/>
          <w:szCs w:val="28"/>
        </w:rPr>
        <w:t>– перечень сведений</w:t>
      </w:r>
      <w:r w:rsidR="00F46650" w:rsidRPr="00C92DA4">
        <w:rPr>
          <w:sz w:val="28"/>
          <w:szCs w:val="28"/>
        </w:rPr>
        <w:t xml:space="preserve"> об условиях</w:t>
      </w:r>
      <w:r w:rsidRPr="00C92DA4">
        <w:rPr>
          <w:sz w:val="28"/>
          <w:szCs w:val="28"/>
        </w:rPr>
        <w:t xml:space="preserve"> Банковского </w:t>
      </w:r>
      <w:r w:rsidRPr="00C9581C">
        <w:rPr>
          <w:sz w:val="28"/>
          <w:szCs w:val="28"/>
        </w:rPr>
        <w:t xml:space="preserve">сопровождения, </w:t>
      </w:r>
      <w:r w:rsidR="00295D2D" w:rsidRPr="00C9581C">
        <w:rPr>
          <w:sz w:val="28"/>
          <w:szCs w:val="28"/>
        </w:rPr>
        <w:t>указан</w:t>
      </w:r>
      <w:r w:rsidR="00F46650" w:rsidRPr="00C9581C">
        <w:rPr>
          <w:sz w:val="28"/>
          <w:szCs w:val="28"/>
        </w:rPr>
        <w:t>ный</w:t>
      </w:r>
      <w:r w:rsidRPr="00C9581C">
        <w:rPr>
          <w:sz w:val="28"/>
          <w:szCs w:val="28"/>
        </w:rPr>
        <w:t xml:space="preserve"> в пункте 3 настоящих Условий Банковского сопровождения.</w:t>
      </w:r>
    </w:p>
    <w:p w14:paraId="1BADBC8D" w14:textId="77777777" w:rsidR="00473392" w:rsidRDefault="000866E2" w:rsidP="007134C9">
      <w:pPr>
        <w:ind w:firstLine="748"/>
        <w:jc w:val="both"/>
        <w:rPr>
          <w:bCs/>
          <w:color w:val="000000"/>
          <w:sz w:val="28"/>
          <w:szCs w:val="28"/>
        </w:rPr>
      </w:pPr>
      <w:r w:rsidRPr="00995064">
        <w:rPr>
          <w:sz w:val="28"/>
          <w:szCs w:val="28"/>
        </w:rPr>
        <w:t>2.</w:t>
      </w:r>
      <w:r w:rsidR="00FE46FE" w:rsidRPr="00995064">
        <w:rPr>
          <w:sz w:val="28"/>
          <w:szCs w:val="28"/>
        </w:rPr>
        <w:t>6</w:t>
      </w:r>
      <w:r w:rsidRPr="00995064">
        <w:rPr>
          <w:sz w:val="28"/>
          <w:szCs w:val="28"/>
        </w:rPr>
        <w:t>.</w:t>
      </w:r>
      <w:r w:rsidR="00BC689F" w:rsidRPr="00995064">
        <w:rPr>
          <w:sz w:val="28"/>
          <w:szCs w:val="28"/>
        </w:rPr>
        <w:t> </w:t>
      </w:r>
      <w:r w:rsidR="00BF5778" w:rsidRPr="00995064">
        <w:rPr>
          <w:b/>
          <w:sz w:val="28"/>
          <w:szCs w:val="28"/>
        </w:rPr>
        <w:t>Производитель</w:t>
      </w:r>
      <w:r w:rsidR="00BF5778" w:rsidRPr="00995064">
        <w:rPr>
          <w:sz w:val="28"/>
          <w:szCs w:val="28"/>
        </w:rPr>
        <w:t xml:space="preserve"> </w:t>
      </w:r>
      <w:r w:rsidR="00712896" w:rsidRPr="00995064">
        <w:rPr>
          <w:sz w:val="28"/>
          <w:szCs w:val="28"/>
        </w:rPr>
        <w:t>-</w:t>
      </w:r>
      <w:r w:rsidR="00BF5778" w:rsidRPr="00995064">
        <w:rPr>
          <w:sz w:val="28"/>
          <w:szCs w:val="28"/>
        </w:rPr>
        <w:t xml:space="preserve"> ю</w:t>
      </w:r>
      <w:r w:rsidR="00BF5778" w:rsidRPr="00995064">
        <w:rPr>
          <w:bCs/>
          <w:color w:val="000000"/>
          <w:sz w:val="28"/>
          <w:szCs w:val="28"/>
        </w:rPr>
        <w:t xml:space="preserve">ридическое лицо или индивидуальный предприниматель, являющиеся изготовителем (производителем) </w:t>
      </w:r>
      <w:r w:rsidR="00114563" w:rsidRPr="00995064">
        <w:rPr>
          <w:bCs/>
          <w:color w:val="000000"/>
          <w:sz w:val="28"/>
          <w:szCs w:val="28"/>
        </w:rPr>
        <w:t xml:space="preserve">поставляемой по </w:t>
      </w:r>
      <w:r w:rsidR="001337E7" w:rsidRPr="00995064">
        <w:rPr>
          <w:bCs/>
          <w:color w:val="000000"/>
          <w:sz w:val="28"/>
          <w:szCs w:val="28"/>
        </w:rPr>
        <w:t xml:space="preserve">настоящему </w:t>
      </w:r>
      <w:r w:rsidR="00114563" w:rsidRPr="00995064">
        <w:rPr>
          <w:bCs/>
          <w:color w:val="000000"/>
          <w:sz w:val="28"/>
          <w:szCs w:val="28"/>
        </w:rPr>
        <w:t xml:space="preserve">Договору </w:t>
      </w:r>
      <w:r w:rsidR="001051F7" w:rsidRPr="00995064">
        <w:rPr>
          <w:bCs/>
          <w:color w:val="000000"/>
          <w:sz w:val="28"/>
          <w:szCs w:val="28"/>
        </w:rPr>
        <w:t>Продукции</w:t>
      </w:r>
      <w:r w:rsidR="00BF5778" w:rsidRPr="00995064">
        <w:rPr>
          <w:bCs/>
          <w:color w:val="000000"/>
          <w:sz w:val="28"/>
          <w:szCs w:val="28"/>
        </w:rPr>
        <w:t>.</w:t>
      </w:r>
    </w:p>
    <w:p w14:paraId="73273740" w14:textId="77777777" w:rsidR="000E42D6" w:rsidRPr="007E1B47" w:rsidRDefault="000E42D6" w:rsidP="000E42D6">
      <w:pPr>
        <w:ind w:firstLine="748"/>
        <w:jc w:val="both"/>
        <w:rPr>
          <w:sz w:val="28"/>
          <w:szCs w:val="28"/>
        </w:rPr>
      </w:pPr>
      <w:r>
        <w:rPr>
          <w:sz w:val="28"/>
          <w:szCs w:val="28"/>
        </w:rPr>
        <w:lastRenderedPageBreak/>
        <w:t>2.7. </w:t>
      </w:r>
      <w:r w:rsidRPr="00995064">
        <w:rPr>
          <w:b/>
          <w:sz w:val="28"/>
          <w:szCs w:val="28"/>
        </w:rPr>
        <w:t>Представитель Производителя</w:t>
      </w:r>
      <w:r w:rsidRPr="007E1B47">
        <w:rPr>
          <w:sz w:val="28"/>
          <w:szCs w:val="28"/>
        </w:rPr>
        <w:t>:</w:t>
      </w:r>
    </w:p>
    <w:p w14:paraId="427F7DC6" w14:textId="77777777" w:rsidR="000E42D6" w:rsidRPr="007E1B47" w:rsidRDefault="000E42D6" w:rsidP="000E42D6">
      <w:pPr>
        <w:ind w:firstLine="748"/>
        <w:jc w:val="both"/>
        <w:rPr>
          <w:sz w:val="28"/>
          <w:szCs w:val="28"/>
        </w:rPr>
      </w:pPr>
      <w:r w:rsidRPr="007E1B47">
        <w:rPr>
          <w:sz w:val="28"/>
          <w:szCs w:val="28"/>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3008E195" w14:textId="77777777" w:rsidR="000E42D6" w:rsidRPr="007E1B47" w:rsidRDefault="000E42D6" w:rsidP="000E42D6">
      <w:pPr>
        <w:ind w:firstLine="748"/>
        <w:jc w:val="both"/>
        <w:rPr>
          <w:sz w:val="28"/>
          <w:szCs w:val="28"/>
        </w:rPr>
      </w:pPr>
      <w:r w:rsidRPr="007E1B47">
        <w:rPr>
          <w:sz w:val="28"/>
          <w:szCs w:val="28"/>
        </w:rPr>
        <w:t>- представительство иностранного Производителя;</w:t>
      </w:r>
    </w:p>
    <w:p w14:paraId="5FC2E3FF" w14:textId="77777777" w:rsidR="000E42D6" w:rsidRDefault="000E42D6" w:rsidP="007134C9">
      <w:pPr>
        <w:ind w:firstLine="748"/>
        <w:jc w:val="both"/>
        <w:rPr>
          <w:sz w:val="28"/>
          <w:szCs w:val="28"/>
        </w:rPr>
      </w:pPr>
      <w:r w:rsidRPr="007E1B47">
        <w:rPr>
          <w:sz w:val="28"/>
          <w:szCs w:val="28"/>
        </w:rPr>
        <w:t>-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Продукции при условии, что Производитель (представительство иностранного Производителя) самостоятельно не осуществляет реализацию указанной Продукции на соответствующем товарном рынке.</w:t>
      </w:r>
    </w:p>
    <w:p w14:paraId="52B1A9CB" w14:textId="77777777" w:rsidR="00313F04" w:rsidRPr="00C92DA4" w:rsidRDefault="00313F04" w:rsidP="007134C9">
      <w:pPr>
        <w:ind w:firstLine="748"/>
        <w:jc w:val="both"/>
        <w:rPr>
          <w:bCs/>
          <w:color w:val="000000"/>
          <w:sz w:val="28"/>
          <w:szCs w:val="28"/>
        </w:rPr>
      </w:pPr>
      <w:r>
        <w:rPr>
          <w:sz w:val="28"/>
          <w:szCs w:val="28"/>
        </w:rPr>
        <w:t xml:space="preserve">2.8. </w:t>
      </w:r>
      <w:r w:rsidRPr="006F1093">
        <w:rPr>
          <w:b/>
          <w:sz w:val="28"/>
          <w:szCs w:val="28"/>
        </w:rPr>
        <w:t>Участник исполнения Сопровождаемого договора</w:t>
      </w:r>
      <w:r w:rsidRPr="006F1093">
        <w:rPr>
          <w:sz w:val="28"/>
          <w:szCs w:val="28"/>
        </w:rPr>
        <w:t xml:space="preserve"> – юридическое лицо, индивидуальный предприниматель, являющиеся резидентами Российской Федерации, с которыми </w:t>
      </w:r>
      <w:r>
        <w:rPr>
          <w:sz w:val="28"/>
          <w:szCs w:val="28"/>
        </w:rPr>
        <w:t>Поставщиком</w:t>
      </w:r>
      <w:r w:rsidRPr="006F1093">
        <w:rPr>
          <w:sz w:val="28"/>
          <w:szCs w:val="28"/>
        </w:rPr>
        <w:t xml:space="preserve"> заключен договор для целей исполнения Договора, не относящиеся к Иным </w:t>
      </w:r>
      <w:r>
        <w:rPr>
          <w:sz w:val="28"/>
          <w:szCs w:val="28"/>
        </w:rPr>
        <w:t>контрагентам согласно пункту 3.6</w:t>
      </w:r>
      <w:r w:rsidRPr="006F1093">
        <w:rPr>
          <w:sz w:val="28"/>
          <w:szCs w:val="28"/>
        </w:rPr>
        <w:t xml:space="preserve"> настоящих Условий Банковского сопровождения.</w:t>
      </w:r>
    </w:p>
    <w:p w14:paraId="04CBA9C4" w14:textId="77777777" w:rsidR="000866E2" w:rsidRPr="00C92DA4" w:rsidRDefault="000866E2" w:rsidP="007134C9">
      <w:pPr>
        <w:ind w:firstLine="748"/>
        <w:jc w:val="both"/>
        <w:rPr>
          <w:bCs/>
          <w:color w:val="000000"/>
          <w:sz w:val="28"/>
          <w:szCs w:val="28"/>
          <w:lang w:eastAsia="en-US"/>
        </w:rPr>
      </w:pPr>
      <w:r w:rsidRPr="00C92DA4">
        <w:rPr>
          <w:sz w:val="28"/>
          <w:szCs w:val="28"/>
        </w:rPr>
        <w:t>2.</w:t>
      </w:r>
      <w:r w:rsidR="0019783D">
        <w:rPr>
          <w:sz w:val="28"/>
          <w:szCs w:val="28"/>
        </w:rPr>
        <w:t>9</w:t>
      </w:r>
      <w:r w:rsidRPr="00C92DA4">
        <w:rPr>
          <w:sz w:val="28"/>
          <w:szCs w:val="28"/>
        </w:rPr>
        <w:t>.</w:t>
      </w:r>
      <w:r w:rsidRPr="00C92DA4">
        <w:rPr>
          <w:b/>
          <w:sz w:val="28"/>
          <w:szCs w:val="28"/>
        </w:rPr>
        <w:t xml:space="preserve"> Сопутствующие услуги</w:t>
      </w:r>
      <w:r w:rsidRPr="00C92DA4">
        <w:rPr>
          <w:sz w:val="28"/>
          <w:szCs w:val="28"/>
        </w:rPr>
        <w:t xml:space="preserve"> - </w:t>
      </w:r>
      <w:r w:rsidRPr="00C92DA4">
        <w:rPr>
          <w:bCs/>
          <w:color w:val="000000"/>
          <w:sz w:val="28"/>
          <w:szCs w:val="28"/>
          <w:lang w:eastAsia="en-US"/>
        </w:rPr>
        <w:t xml:space="preserve">работы/услуги по хранению, упаковке, доставке, сборке, монтажу, пуско-наладке и иные работы/услуги, </w:t>
      </w:r>
      <w:r w:rsidR="009301D3" w:rsidRPr="00C92DA4">
        <w:rPr>
          <w:bCs/>
          <w:color w:val="000000"/>
          <w:sz w:val="28"/>
          <w:szCs w:val="28"/>
          <w:lang w:eastAsia="en-US"/>
        </w:rPr>
        <w:t xml:space="preserve">осуществляемые </w:t>
      </w:r>
      <w:r w:rsidRPr="00C92DA4">
        <w:rPr>
          <w:bCs/>
          <w:color w:val="000000"/>
          <w:sz w:val="28"/>
          <w:szCs w:val="28"/>
          <w:lang w:eastAsia="en-US"/>
        </w:rPr>
        <w:t>для целей поставки</w:t>
      </w:r>
      <w:r w:rsidR="004040B1" w:rsidRPr="00C92DA4">
        <w:rPr>
          <w:bCs/>
          <w:color w:val="000000"/>
          <w:sz w:val="28"/>
          <w:szCs w:val="28"/>
          <w:lang w:eastAsia="en-US"/>
        </w:rPr>
        <w:t xml:space="preserve"> </w:t>
      </w:r>
      <w:r w:rsidR="00665BA7" w:rsidRPr="00C92DA4">
        <w:rPr>
          <w:bCs/>
          <w:color w:val="000000"/>
          <w:sz w:val="28"/>
          <w:szCs w:val="28"/>
          <w:lang w:eastAsia="en-US"/>
        </w:rPr>
        <w:t>П</w:t>
      </w:r>
      <w:r w:rsidR="004040B1" w:rsidRPr="00C92DA4">
        <w:rPr>
          <w:bCs/>
          <w:color w:val="000000"/>
          <w:sz w:val="28"/>
          <w:szCs w:val="28"/>
          <w:lang w:eastAsia="en-US"/>
        </w:rPr>
        <w:t>родукции</w:t>
      </w:r>
      <w:r w:rsidRPr="00C92DA4">
        <w:rPr>
          <w:bCs/>
          <w:color w:val="000000"/>
          <w:sz w:val="28"/>
          <w:szCs w:val="28"/>
          <w:lang w:eastAsia="en-US"/>
        </w:rPr>
        <w:t xml:space="preserve"> по настоящему Договору.</w:t>
      </w:r>
    </w:p>
    <w:p w14:paraId="143C6F97" w14:textId="77777777" w:rsidR="00395307" w:rsidRDefault="00395307" w:rsidP="007134C9">
      <w:pPr>
        <w:ind w:firstLine="748"/>
        <w:jc w:val="both"/>
        <w:rPr>
          <w:bCs/>
          <w:color w:val="000000"/>
          <w:sz w:val="28"/>
          <w:szCs w:val="28"/>
          <w:lang w:eastAsia="en-US"/>
        </w:rPr>
      </w:pPr>
      <w:r w:rsidRPr="00C92DA4">
        <w:rPr>
          <w:bCs/>
          <w:color w:val="000000"/>
          <w:sz w:val="28"/>
          <w:szCs w:val="28"/>
          <w:lang w:eastAsia="en-US"/>
        </w:rPr>
        <w:t>2.</w:t>
      </w:r>
      <w:r w:rsidR="0019783D">
        <w:rPr>
          <w:bCs/>
          <w:color w:val="000000"/>
          <w:sz w:val="28"/>
          <w:szCs w:val="28"/>
          <w:lang w:eastAsia="en-US"/>
        </w:rPr>
        <w:t>10</w:t>
      </w:r>
      <w:r w:rsidRPr="00C92DA4">
        <w:rPr>
          <w:bCs/>
          <w:color w:val="000000"/>
          <w:sz w:val="28"/>
          <w:szCs w:val="28"/>
          <w:lang w:eastAsia="en-US"/>
        </w:rPr>
        <w:t xml:space="preserve">. </w:t>
      </w:r>
      <w:r w:rsidRPr="00C92DA4">
        <w:rPr>
          <w:b/>
          <w:bCs/>
          <w:color w:val="000000"/>
          <w:sz w:val="28"/>
          <w:szCs w:val="28"/>
          <w:lang w:eastAsia="en-US"/>
        </w:rPr>
        <w:t>Сопровождаемый договор</w:t>
      </w:r>
      <w:r w:rsidRPr="00C92DA4">
        <w:rPr>
          <w:bCs/>
          <w:color w:val="000000"/>
          <w:sz w:val="28"/>
          <w:szCs w:val="28"/>
          <w:lang w:eastAsia="en-US"/>
        </w:rPr>
        <w:t xml:space="preserve"> – настоящий Договор.</w:t>
      </w:r>
    </w:p>
    <w:p w14:paraId="08C74E4E" w14:textId="77777777" w:rsidR="00712896" w:rsidRDefault="004A2EDB" w:rsidP="007134C9">
      <w:pPr>
        <w:ind w:firstLine="748"/>
        <w:jc w:val="both"/>
        <w:rPr>
          <w:sz w:val="28"/>
          <w:szCs w:val="28"/>
        </w:rPr>
      </w:pPr>
      <w:r w:rsidRPr="00C92DA4">
        <w:rPr>
          <w:sz w:val="28"/>
          <w:szCs w:val="28"/>
        </w:rPr>
        <w:t>3. </w:t>
      </w:r>
      <w:r w:rsidR="00F93811" w:rsidRPr="00C92DA4">
        <w:rPr>
          <w:sz w:val="28"/>
          <w:szCs w:val="28"/>
        </w:rPr>
        <w:t>Сторон</w:t>
      </w:r>
      <w:r w:rsidR="00683DDC" w:rsidRPr="00C92DA4">
        <w:rPr>
          <w:sz w:val="28"/>
          <w:szCs w:val="28"/>
        </w:rPr>
        <w:t>ы</w:t>
      </w:r>
      <w:r w:rsidR="00F93811" w:rsidRPr="00C92DA4">
        <w:rPr>
          <w:sz w:val="28"/>
          <w:szCs w:val="28"/>
        </w:rPr>
        <w:t xml:space="preserve"> согласова</w:t>
      </w:r>
      <w:r w:rsidR="00683DDC" w:rsidRPr="00C92DA4">
        <w:rPr>
          <w:sz w:val="28"/>
          <w:szCs w:val="28"/>
        </w:rPr>
        <w:t>ли</w:t>
      </w:r>
      <w:r w:rsidR="00F93811" w:rsidRPr="00C92DA4">
        <w:rPr>
          <w:sz w:val="28"/>
          <w:szCs w:val="28"/>
        </w:rPr>
        <w:t xml:space="preserve"> </w:t>
      </w:r>
      <w:r w:rsidR="00F46650" w:rsidRPr="00C92DA4">
        <w:rPr>
          <w:sz w:val="28"/>
          <w:szCs w:val="28"/>
        </w:rPr>
        <w:t xml:space="preserve">применение </w:t>
      </w:r>
      <w:r w:rsidR="00F93811" w:rsidRPr="00C92DA4">
        <w:rPr>
          <w:sz w:val="28"/>
          <w:szCs w:val="28"/>
        </w:rPr>
        <w:t>следующи</w:t>
      </w:r>
      <w:r w:rsidR="00F46650" w:rsidRPr="00C92DA4">
        <w:rPr>
          <w:sz w:val="28"/>
          <w:szCs w:val="28"/>
        </w:rPr>
        <w:t>х</w:t>
      </w:r>
      <w:r w:rsidR="00F93811" w:rsidRPr="00C92DA4">
        <w:rPr>
          <w:sz w:val="28"/>
          <w:szCs w:val="28"/>
        </w:rPr>
        <w:t xml:space="preserve"> Параметр</w:t>
      </w:r>
      <w:r w:rsidR="00F46650" w:rsidRPr="00C92DA4">
        <w:rPr>
          <w:sz w:val="28"/>
          <w:szCs w:val="28"/>
        </w:rPr>
        <w:t>ов</w:t>
      </w:r>
      <w:r w:rsidR="00F93811" w:rsidRPr="00C92DA4">
        <w:rPr>
          <w:sz w:val="28"/>
          <w:szCs w:val="28"/>
        </w:rPr>
        <w:t xml:space="preserve"> Банковского сопровождения</w:t>
      </w:r>
      <w:r w:rsidR="003A3916" w:rsidRPr="00C92DA4">
        <w:rPr>
          <w:sz w:val="28"/>
          <w:szCs w:val="28"/>
        </w:rPr>
        <w:t xml:space="preserve">, значения которых </w:t>
      </w:r>
      <w:r w:rsidR="006A13A7" w:rsidRPr="00C92DA4">
        <w:rPr>
          <w:sz w:val="28"/>
          <w:szCs w:val="28"/>
        </w:rPr>
        <w:t>учитываются</w:t>
      </w:r>
      <w:r w:rsidR="00053036" w:rsidRPr="00C92DA4">
        <w:rPr>
          <w:sz w:val="28"/>
          <w:szCs w:val="28"/>
        </w:rPr>
        <w:t xml:space="preserve"> в договор</w:t>
      </w:r>
      <w:r w:rsidR="00CA13F3" w:rsidRPr="00C92DA4">
        <w:rPr>
          <w:sz w:val="28"/>
          <w:szCs w:val="28"/>
        </w:rPr>
        <w:t>е</w:t>
      </w:r>
      <w:r w:rsidR="00053036" w:rsidRPr="00C92DA4">
        <w:rPr>
          <w:sz w:val="28"/>
          <w:szCs w:val="28"/>
        </w:rPr>
        <w:t xml:space="preserve"> банковского счета</w:t>
      </w:r>
      <w:r w:rsidR="001337E7" w:rsidRPr="00C92DA4">
        <w:rPr>
          <w:sz w:val="28"/>
          <w:szCs w:val="28"/>
        </w:rPr>
        <w:t>:</w:t>
      </w:r>
    </w:p>
    <w:p w14:paraId="6113AC2C" w14:textId="77777777" w:rsidR="00430B4A" w:rsidRPr="00C92DA4" w:rsidRDefault="00430B4A" w:rsidP="007134C9">
      <w:pPr>
        <w:ind w:firstLine="748"/>
        <w:jc w:val="both"/>
        <w:rPr>
          <w:sz w:val="28"/>
          <w:szCs w:val="28"/>
        </w:rPr>
      </w:pP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577"/>
        <w:gridCol w:w="3167"/>
        <w:gridCol w:w="6778"/>
      </w:tblGrid>
      <w:tr w:rsidR="00295D2D" w:rsidRPr="00C92DA4" w14:paraId="3CD8945B" w14:textId="77777777" w:rsidTr="00B268E3">
        <w:trPr>
          <w:trHeight w:val="283"/>
        </w:trPr>
        <w:tc>
          <w:tcPr>
            <w:tcW w:w="274" w:type="pct"/>
            <w:noWrap/>
          </w:tcPr>
          <w:p w14:paraId="4AC109C5" w14:textId="77777777" w:rsidR="00295D2D" w:rsidRPr="00C92DA4" w:rsidRDefault="00295D2D"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6AA0B915" w14:textId="77777777" w:rsidR="00295D2D" w:rsidRPr="00C92DA4" w:rsidRDefault="00295D2D" w:rsidP="00295D2D">
            <w:pPr>
              <w:ind w:hanging="29"/>
              <w:rPr>
                <w:bCs/>
                <w:color w:val="000000"/>
                <w:sz w:val="28"/>
                <w:szCs w:val="28"/>
                <w:lang w:eastAsia="en-US"/>
              </w:rPr>
            </w:pPr>
            <w:r w:rsidRPr="00C92DA4">
              <w:rPr>
                <w:sz w:val="28"/>
                <w:szCs w:val="28"/>
                <w:lang w:eastAsia="en-US"/>
              </w:rPr>
              <w:t>Лимит существенности</w:t>
            </w:r>
            <w:r w:rsidR="000866E2" w:rsidRPr="00C92DA4">
              <w:rPr>
                <w:sz w:val="28"/>
                <w:szCs w:val="28"/>
                <w:lang w:eastAsia="en-US"/>
              </w:rPr>
              <w:t xml:space="preserve"> </w:t>
            </w:r>
            <w:r w:rsidR="008078CF" w:rsidRPr="00C92DA4">
              <w:rPr>
                <w:sz w:val="28"/>
                <w:szCs w:val="28"/>
              </w:rPr>
              <w:t>при расчетах за Продукцию одного Производителя</w:t>
            </w:r>
          </w:p>
        </w:tc>
        <w:tc>
          <w:tcPr>
            <w:tcW w:w="3221" w:type="pct"/>
          </w:tcPr>
          <w:p w14:paraId="32E957C3" w14:textId="77777777" w:rsidR="00295D2D" w:rsidRPr="00C92DA4" w:rsidRDefault="007E2FAB" w:rsidP="005D7D97">
            <w:pPr>
              <w:jc w:val="both"/>
              <w:rPr>
                <w:bCs/>
                <w:color w:val="000000"/>
                <w:sz w:val="28"/>
                <w:szCs w:val="28"/>
                <w:lang w:eastAsia="en-US"/>
              </w:rPr>
            </w:pPr>
            <w:r w:rsidRPr="00C92DA4">
              <w:rPr>
                <w:sz w:val="28"/>
                <w:szCs w:val="28"/>
              </w:rPr>
              <w:t>Поставщик</w:t>
            </w:r>
            <w:r w:rsidR="005D7D97" w:rsidRPr="00C92DA4">
              <w:rPr>
                <w:sz w:val="28"/>
                <w:szCs w:val="28"/>
              </w:rPr>
              <w:t xml:space="preserve"> </w:t>
            </w:r>
            <w:r w:rsidRPr="00C92DA4">
              <w:rPr>
                <w:sz w:val="28"/>
                <w:szCs w:val="28"/>
              </w:rPr>
              <w:t>вправе производить р</w:t>
            </w:r>
            <w:r w:rsidR="005D7D97" w:rsidRPr="00C92DA4">
              <w:rPr>
                <w:sz w:val="28"/>
                <w:szCs w:val="28"/>
              </w:rPr>
              <w:t>асчеты</w:t>
            </w:r>
            <w:r w:rsidRPr="00C92DA4">
              <w:rPr>
                <w:sz w:val="28"/>
                <w:szCs w:val="28"/>
              </w:rPr>
              <w:t xml:space="preserve"> за Продукцию</w:t>
            </w:r>
            <w:r w:rsidR="005D7D97" w:rsidRPr="00C92DA4">
              <w:rPr>
                <w:sz w:val="28"/>
                <w:szCs w:val="28"/>
              </w:rPr>
              <w:t xml:space="preserve"> </w:t>
            </w:r>
            <w:r w:rsidRPr="00C92DA4">
              <w:rPr>
                <w:sz w:val="28"/>
                <w:szCs w:val="28"/>
              </w:rPr>
              <w:t xml:space="preserve">производства </w:t>
            </w:r>
            <w:r w:rsidR="005D7D97" w:rsidRPr="00C92DA4">
              <w:rPr>
                <w:sz w:val="28"/>
                <w:szCs w:val="28"/>
              </w:rPr>
              <w:t>одного П</w:t>
            </w:r>
            <w:r w:rsidRPr="00C92DA4">
              <w:rPr>
                <w:sz w:val="28"/>
                <w:szCs w:val="28"/>
              </w:rPr>
              <w:t>роизводителя совокупной стоимостью не более 3 (трех) миллионов рублей (включая НДС)</w:t>
            </w:r>
            <w:r w:rsidRPr="00C92DA4">
              <w:t xml:space="preserve"> </w:t>
            </w:r>
            <w:r w:rsidRPr="00C92DA4">
              <w:rPr>
                <w:sz w:val="28"/>
                <w:szCs w:val="28"/>
              </w:rPr>
              <w:t>за период действия Договора путём перечисления денежных средств на расчетные счета контрагентов, не являющие</w:t>
            </w:r>
            <w:r w:rsidR="005D7D97" w:rsidRPr="00C92DA4">
              <w:rPr>
                <w:sz w:val="28"/>
                <w:szCs w:val="28"/>
              </w:rPr>
              <w:t>ся ОБС.</w:t>
            </w:r>
          </w:p>
        </w:tc>
      </w:tr>
      <w:tr w:rsidR="000866E2" w:rsidRPr="00C92DA4" w14:paraId="74C5F074" w14:textId="77777777" w:rsidTr="00B268E3">
        <w:trPr>
          <w:trHeight w:val="283"/>
        </w:trPr>
        <w:tc>
          <w:tcPr>
            <w:tcW w:w="274" w:type="pct"/>
            <w:noWrap/>
          </w:tcPr>
          <w:p w14:paraId="5BC02998" w14:textId="77777777" w:rsidR="000866E2" w:rsidRPr="00C92DA4" w:rsidRDefault="000866E2"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76089172" w14:textId="77777777" w:rsidR="000866E2" w:rsidRPr="00C92DA4" w:rsidRDefault="000866E2" w:rsidP="000866E2">
            <w:pPr>
              <w:ind w:hanging="29"/>
              <w:rPr>
                <w:sz w:val="28"/>
                <w:szCs w:val="28"/>
                <w:lang w:eastAsia="en-US"/>
              </w:rPr>
            </w:pPr>
            <w:r w:rsidRPr="00C92DA4">
              <w:rPr>
                <w:sz w:val="28"/>
                <w:szCs w:val="28"/>
                <w:lang w:eastAsia="en-US"/>
              </w:rPr>
              <w:t xml:space="preserve">Лимит существенности для </w:t>
            </w:r>
            <w:r w:rsidRPr="00C92DA4">
              <w:rPr>
                <w:sz w:val="28"/>
                <w:szCs w:val="28"/>
              </w:rPr>
              <w:t xml:space="preserve">Сопутствующих услуг </w:t>
            </w:r>
          </w:p>
        </w:tc>
        <w:tc>
          <w:tcPr>
            <w:tcW w:w="3221" w:type="pct"/>
          </w:tcPr>
          <w:p w14:paraId="41C0AB77" w14:textId="77777777" w:rsidR="000866E2" w:rsidRDefault="009301D3" w:rsidP="00053036">
            <w:pPr>
              <w:ind w:left="43"/>
              <w:jc w:val="both"/>
              <w:rPr>
                <w:sz w:val="28"/>
                <w:szCs w:val="28"/>
              </w:rPr>
            </w:pPr>
            <w:r w:rsidRPr="00C92DA4">
              <w:rPr>
                <w:iCs/>
                <w:sz w:val="28"/>
                <w:szCs w:val="28"/>
              </w:rPr>
              <w:t>О</w:t>
            </w:r>
            <w:r w:rsidR="008078CF" w:rsidRPr="00C92DA4">
              <w:rPr>
                <w:sz w:val="28"/>
                <w:szCs w:val="28"/>
              </w:rPr>
              <w:t>бщая сумм</w:t>
            </w:r>
            <w:r w:rsidRPr="00C92DA4">
              <w:rPr>
                <w:sz w:val="28"/>
                <w:szCs w:val="28"/>
              </w:rPr>
              <w:t>а</w:t>
            </w:r>
            <w:r w:rsidR="008078CF" w:rsidRPr="00C92DA4">
              <w:rPr>
                <w:sz w:val="28"/>
                <w:szCs w:val="28"/>
              </w:rPr>
              <w:t xml:space="preserve"> платежей Поставщика и </w:t>
            </w:r>
            <w:r w:rsidR="00A75D4E" w:rsidRPr="00C92DA4">
              <w:rPr>
                <w:sz w:val="28"/>
                <w:szCs w:val="28"/>
              </w:rPr>
              <w:t xml:space="preserve">его </w:t>
            </w:r>
            <w:r w:rsidR="008078CF" w:rsidRPr="00C92DA4">
              <w:rPr>
                <w:sz w:val="28"/>
                <w:szCs w:val="28"/>
              </w:rPr>
              <w:t>контрагентов</w:t>
            </w:r>
            <w:r w:rsidR="0019783D">
              <w:rPr>
                <w:sz w:val="28"/>
                <w:szCs w:val="28"/>
              </w:rPr>
              <w:t xml:space="preserve"> - Участников</w:t>
            </w:r>
            <w:r w:rsidR="0019783D" w:rsidRPr="006F1093">
              <w:rPr>
                <w:sz w:val="28"/>
                <w:szCs w:val="28"/>
              </w:rPr>
              <w:t xml:space="preserve"> исполнения Сопровождаемого договора</w:t>
            </w:r>
            <w:r w:rsidR="008078CF" w:rsidRPr="00C92DA4">
              <w:rPr>
                <w:sz w:val="28"/>
                <w:szCs w:val="28"/>
              </w:rPr>
              <w:t xml:space="preserve"> с ОБС в адрес лиц, оказывающих Сопутствующие услуги, при достижении которой последующие платежи в адрес указанных лиц </w:t>
            </w:r>
            <w:r w:rsidR="00286B61" w:rsidRPr="00C92DA4">
              <w:rPr>
                <w:sz w:val="28"/>
                <w:szCs w:val="28"/>
              </w:rPr>
              <w:t>осуществляются по согласованию с Покупателем</w:t>
            </w:r>
            <w:r w:rsidR="003B6BA5" w:rsidRPr="00C92DA4">
              <w:rPr>
                <w:sz w:val="28"/>
                <w:szCs w:val="28"/>
              </w:rPr>
              <w:t xml:space="preserve"> - ___ % от цены Договора </w:t>
            </w:r>
            <w:r w:rsidR="003B6BA5" w:rsidRPr="00C92DA4">
              <w:rPr>
                <w:i/>
                <w:iCs/>
                <w:sz w:val="28"/>
                <w:szCs w:val="28"/>
              </w:rPr>
              <w:t>(указывается 3 % или иной размер %)</w:t>
            </w:r>
            <w:r w:rsidR="000866E2" w:rsidRPr="00C92DA4">
              <w:rPr>
                <w:sz w:val="28"/>
                <w:szCs w:val="28"/>
              </w:rPr>
              <w:t>.</w:t>
            </w:r>
          </w:p>
          <w:p w14:paraId="177EC12F" w14:textId="77777777" w:rsidR="00430B4A" w:rsidRPr="00C92DA4" w:rsidRDefault="00430B4A" w:rsidP="00053036">
            <w:pPr>
              <w:ind w:left="43"/>
              <w:jc w:val="both"/>
              <w:rPr>
                <w:sz w:val="28"/>
              </w:rPr>
            </w:pPr>
          </w:p>
        </w:tc>
      </w:tr>
      <w:tr w:rsidR="00683DDC" w:rsidRPr="00C92DA4" w14:paraId="28E369A7" w14:textId="77777777" w:rsidTr="00B268E3">
        <w:trPr>
          <w:trHeight w:val="283"/>
        </w:trPr>
        <w:tc>
          <w:tcPr>
            <w:tcW w:w="274" w:type="pct"/>
            <w:noWrap/>
          </w:tcPr>
          <w:p w14:paraId="68A67DCF" w14:textId="77777777" w:rsidR="00683DDC" w:rsidRPr="00C92DA4" w:rsidRDefault="00683DDC"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56356F26" w14:textId="77777777" w:rsidR="00683DDC" w:rsidRPr="00C92DA4" w:rsidRDefault="00683DDC" w:rsidP="00683DDC">
            <w:pPr>
              <w:ind w:hanging="29"/>
              <w:rPr>
                <w:sz w:val="28"/>
                <w:szCs w:val="28"/>
                <w:lang w:eastAsia="en-US"/>
              </w:rPr>
            </w:pPr>
            <w:r w:rsidRPr="00C92DA4">
              <w:rPr>
                <w:bCs/>
                <w:color w:val="000000"/>
                <w:sz w:val="28"/>
                <w:szCs w:val="28"/>
                <w:lang w:eastAsia="en-US"/>
              </w:rPr>
              <w:t>Разрешенные уровни кооперации</w:t>
            </w:r>
          </w:p>
        </w:tc>
        <w:tc>
          <w:tcPr>
            <w:tcW w:w="3221" w:type="pct"/>
          </w:tcPr>
          <w:p w14:paraId="5AF5F5CC" w14:textId="77777777" w:rsidR="00363692" w:rsidRPr="00C92DA4" w:rsidRDefault="00023FAA" w:rsidP="003B6BA5">
            <w:pPr>
              <w:ind w:left="43"/>
              <w:jc w:val="both"/>
              <w:rPr>
                <w:sz w:val="28"/>
              </w:rPr>
            </w:pPr>
            <w:r w:rsidRPr="00C92DA4">
              <w:rPr>
                <w:sz w:val="28"/>
                <w:szCs w:val="28"/>
              </w:rPr>
              <w:t>Предельно допустимое количество уровней кооперации по Договору</w:t>
            </w:r>
            <w:r w:rsidRPr="00C92DA4">
              <w:rPr>
                <w:bCs/>
                <w:color w:val="000000"/>
                <w:sz w:val="28"/>
                <w:szCs w:val="28"/>
              </w:rPr>
              <w:t xml:space="preserve"> в отношении контрагентов, которым могут быть открыты ОБС</w:t>
            </w:r>
            <w:r w:rsidRPr="00C92DA4">
              <w:rPr>
                <w:sz w:val="28"/>
                <w:szCs w:val="28"/>
              </w:rPr>
              <w:t xml:space="preserve"> </w:t>
            </w:r>
            <w:r w:rsidR="00824B6E" w:rsidRPr="00C92DA4">
              <w:rPr>
                <w:bCs/>
                <w:color w:val="000000"/>
                <w:sz w:val="28"/>
                <w:szCs w:val="28"/>
              </w:rPr>
              <w:t>(Исполнитель</w:t>
            </w:r>
            <w:r w:rsidR="003B6BA5" w:rsidRPr="00C92DA4">
              <w:rPr>
                <w:bCs/>
                <w:color w:val="000000"/>
                <w:sz w:val="28"/>
                <w:szCs w:val="28"/>
              </w:rPr>
              <w:t xml:space="preserve"> (уровень 1)</w:t>
            </w:r>
            <w:r w:rsidR="00824B6E" w:rsidRPr="00C92DA4">
              <w:rPr>
                <w:bCs/>
                <w:color w:val="000000"/>
                <w:sz w:val="28"/>
                <w:szCs w:val="28"/>
              </w:rPr>
              <w:t xml:space="preserve"> и Участники исполнения Сопровождаемого договора</w:t>
            </w:r>
            <w:r w:rsidR="003B6BA5" w:rsidRPr="00C92DA4">
              <w:rPr>
                <w:bCs/>
                <w:color w:val="000000"/>
                <w:sz w:val="28"/>
                <w:szCs w:val="28"/>
              </w:rPr>
              <w:t xml:space="preserve"> (уровень 2</w:t>
            </w:r>
            <w:r w:rsidR="00824B6E" w:rsidRPr="00C92DA4">
              <w:rPr>
                <w:bCs/>
                <w:color w:val="000000"/>
                <w:sz w:val="28"/>
                <w:szCs w:val="28"/>
              </w:rPr>
              <w:t>)</w:t>
            </w:r>
            <w:r w:rsidR="0019783D">
              <w:rPr>
                <w:bCs/>
                <w:color w:val="000000"/>
                <w:sz w:val="28"/>
                <w:szCs w:val="28"/>
              </w:rPr>
              <w:t>)</w:t>
            </w:r>
            <w:r w:rsidR="00824B6E" w:rsidRPr="00C92DA4">
              <w:rPr>
                <w:bCs/>
                <w:color w:val="000000"/>
                <w:sz w:val="28"/>
                <w:szCs w:val="28"/>
              </w:rPr>
              <w:t xml:space="preserve"> </w:t>
            </w:r>
            <w:r w:rsidRPr="00C92DA4">
              <w:rPr>
                <w:sz w:val="28"/>
                <w:szCs w:val="28"/>
              </w:rPr>
              <w:t xml:space="preserve">- ___ </w:t>
            </w:r>
            <w:r w:rsidRPr="00C92DA4">
              <w:rPr>
                <w:i/>
                <w:iCs/>
                <w:sz w:val="28"/>
                <w:szCs w:val="28"/>
              </w:rPr>
              <w:lastRenderedPageBreak/>
              <w:t>(</w:t>
            </w:r>
            <w:r w:rsidR="003A3916" w:rsidRPr="00C92DA4">
              <w:rPr>
                <w:i/>
                <w:iCs/>
                <w:sz w:val="28"/>
                <w:szCs w:val="28"/>
              </w:rPr>
              <w:t>указывается количество</w:t>
            </w:r>
            <w:r w:rsidR="003B6BA5" w:rsidRPr="00C92DA4">
              <w:rPr>
                <w:i/>
                <w:iCs/>
                <w:sz w:val="28"/>
                <w:szCs w:val="28"/>
              </w:rPr>
              <w:t xml:space="preserve"> уровней </w:t>
            </w:r>
            <w:r w:rsidRPr="00C92DA4">
              <w:rPr>
                <w:i/>
                <w:iCs/>
                <w:sz w:val="28"/>
                <w:szCs w:val="28"/>
              </w:rPr>
              <w:t>«1» или «2»)</w:t>
            </w:r>
          </w:p>
        </w:tc>
      </w:tr>
      <w:tr w:rsidR="00295D2D" w:rsidRPr="00C92DA4" w14:paraId="3F1101D9" w14:textId="77777777" w:rsidTr="00B268E3">
        <w:trPr>
          <w:trHeight w:val="283"/>
        </w:trPr>
        <w:tc>
          <w:tcPr>
            <w:tcW w:w="274" w:type="pct"/>
            <w:noWrap/>
          </w:tcPr>
          <w:p w14:paraId="3758FDA4" w14:textId="77777777" w:rsidR="00295D2D" w:rsidRPr="00C92DA4" w:rsidRDefault="00295D2D"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6C074B7A" w14:textId="77777777" w:rsidR="00295D2D" w:rsidRPr="00C92DA4" w:rsidRDefault="00295D2D" w:rsidP="00295D2D">
            <w:pPr>
              <w:ind w:hanging="29"/>
              <w:rPr>
                <w:bCs/>
                <w:color w:val="000000"/>
                <w:sz w:val="28"/>
                <w:szCs w:val="28"/>
                <w:lang w:eastAsia="en-US"/>
              </w:rPr>
            </w:pPr>
            <w:r w:rsidRPr="00C92DA4">
              <w:rPr>
                <w:bCs/>
                <w:color w:val="000000"/>
                <w:sz w:val="28"/>
                <w:szCs w:val="28"/>
                <w:lang w:eastAsia="en-US"/>
              </w:rPr>
              <w:t>Порядок использования ОБС</w:t>
            </w:r>
          </w:p>
        </w:tc>
        <w:tc>
          <w:tcPr>
            <w:tcW w:w="3221" w:type="pct"/>
          </w:tcPr>
          <w:p w14:paraId="6EE76B6C" w14:textId="77777777" w:rsidR="00295D2D" w:rsidRPr="00C92DA4" w:rsidRDefault="004A2EDB" w:rsidP="00E83BD9">
            <w:pPr>
              <w:ind w:left="43"/>
              <w:jc w:val="both"/>
              <w:rPr>
                <w:bCs/>
                <w:color w:val="000000"/>
                <w:sz w:val="28"/>
                <w:szCs w:val="28"/>
                <w:lang w:eastAsia="en-US"/>
              </w:rPr>
            </w:pPr>
            <w:r w:rsidRPr="00C92DA4">
              <w:rPr>
                <w:sz w:val="28"/>
                <w:szCs w:val="28"/>
              </w:rPr>
              <w:t xml:space="preserve">Перечень разрешенных и запрещенных операций по ОБС, </w:t>
            </w:r>
            <w:r w:rsidR="00E83BD9" w:rsidRPr="00C92DA4">
              <w:rPr>
                <w:sz w:val="28"/>
                <w:szCs w:val="28"/>
              </w:rPr>
              <w:t>установленный</w:t>
            </w:r>
            <w:r w:rsidRPr="00C92DA4">
              <w:rPr>
                <w:sz w:val="28"/>
                <w:szCs w:val="28"/>
              </w:rPr>
              <w:t xml:space="preserve"> в договоре </w:t>
            </w:r>
            <w:r w:rsidR="008C1DB8" w:rsidRPr="00C92DA4">
              <w:rPr>
                <w:sz w:val="28"/>
                <w:szCs w:val="28"/>
              </w:rPr>
              <w:t>банковск</w:t>
            </w:r>
            <w:r w:rsidRPr="00C92DA4">
              <w:rPr>
                <w:sz w:val="28"/>
                <w:szCs w:val="28"/>
              </w:rPr>
              <w:t>ого</w:t>
            </w:r>
            <w:r w:rsidR="008C1DB8" w:rsidRPr="00C92DA4">
              <w:rPr>
                <w:sz w:val="28"/>
                <w:szCs w:val="28"/>
              </w:rPr>
              <w:t xml:space="preserve"> счет</w:t>
            </w:r>
            <w:r w:rsidRPr="00C92DA4">
              <w:rPr>
                <w:sz w:val="28"/>
                <w:szCs w:val="28"/>
              </w:rPr>
              <w:t>а</w:t>
            </w:r>
            <w:r w:rsidR="00683DDC" w:rsidRPr="00C92DA4">
              <w:rPr>
                <w:sz w:val="28"/>
                <w:szCs w:val="28"/>
              </w:rPr>
              <w:t>.</w:t>
            </w:r>
          </w:p>
        </w:tc>
      </w:tr>
      <w:tr w:rsidR="00295D2D" w:rsidRPr="00C92DA4" w14:paraId="29CF2259" w14:textId="77777777" w:rsidTr="00B268E3">
        <w:trPr>
          <w:trHeight w:val="283"/>
        </w:trPr>
        <w:tc>
          <w:tcPr>
            <w:tcW w:w="274" w:type="pct"/>
            <w:noWrap/>
          </w:tcPr>
          <w:p w14:paraId="0A80C62A" w14:textId="77777777" w:rsidR="00295D2D" w:rsidRPr="00C92DA4" w:rsidRDefault="00295D2D"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093EF50E" w14:textId="77777777" w:rsidR="00295D2D" w:rsidRPr="00C92DA4" w:rsidRDefault="00295D2D" w:rsidP="001337E7">
            <w:pPr>
              <w:ind w:hanging="29"/>
              <w:rPr>
                <w:bCs/>
                <w:color w:val="000000"/>
                <w:sz w:val="28"/>
                <w:szCs w:val="28"/>
                <w:lang w:eastAsia="en-US"/>
              </w:rPr>
            </w:pPr>
            <w:r w:rsidRPr="00C92DA4">
              <w:rPr>
                <w:sz w:val="28"/>
                <w:szCs w:val="28"/>
                <w:lang w:eastAsia="en-US"/>
              </w:rPr>
              <w:t>Перечень Обосновывающих документов</w:t>
            </w:r>
          </w:p>
        </w:tc>
        <w:tc>
          <w:tcPr>
            <w:tcW w:w="3221" w:type="pct"/>
          </w:tcPr>
          <w:p w14:paraId="4F4BCB9D" w14:textId="77777777" w:rsidR="00295D2D" w:rsidRPr="00C92DA4" w:rsidRDefault="004A2EDB" w:rsidP="002253E7">
            <w:pPr>
              <w:jc w:val="both"/>
              <w:rPr>
                <w:bCs/>
                <w:color w:val="000000"/>
                <w:sz w:val="28"/>
                <w:szCs w:val="28"/>
                <w:lang w:eastAsia="en-US"/>
              </w:rPr>
            </w:pPr>
            <w:r w:rsidRPr="00C92DA4">
              <w:rPr>
                <w:bCs/>
                <w:color w:val="000000"/>
                <w:sz w:val="28"/>
                <w:szCs w:val="28"/>
                <w:lang w:eastAsia="en-US"/>
              </w:rPr>
              <w:t>Первичн</w:t>
            </w:r>
            <w:r w:rsidR="00026FA0" w:rsidRPr="00C92DA4">
              <w:rPr>
                <w:bCs/>
                <w:color w:val="000000"/>
                <w:sz w:val="28"/>
                <w:szCs w:val="28"/>
                <w:lang w:eastAsia="en-US"/>
              </w:rPr>
              <w:t xml:space="preserve">ые </w:t>
            </w:r>
            <w:r w:rsidR="000D6E59" w:rsidRPr="00C92DA4">
              <w:rPr>
                <w:bCs/>
                <w:color w:val="000000"/>
                <w:sz w:val="28"/>
                <w:szCs w:val="28"/>
                <w:lang w:eastAsia="en-US"/>
              </w:rPr>
              <w:t>учетные и</w:t>
            </w:r>
            <w:r w:rsidR="00026FA0" w:rsidRPr="00C92DA4">
              <w:rPr>
                <w:bCs/>
                <w:color w:val="000000"/>
                <w:sz w:val="28"/>
                <w:szCs w:val="28"/>
                <w:lang w:eastAsia="en-US"/>
              </w:rPr>
              <w:t xml:space="preserve"> иные документы, </w:t>
            </w:r>
            <w:r w:rsidRPr="00C92DA4">
              <w:rPr>
                <w:sz w:val="28"/>
                <w:szCs w:val="28"/>
              </w:rPr>
              <w:t xml:space="preserve">подтверждающие </w:t>
            </w:r>
            <w:r w:rsidR="00026FA0" w:rsidRPr="00C92DA4">
              <w:rPr>
                <w:sz w:val="28"/>
                <w:szCs w:val="28"/>
              </w:rPr>
              <w:t>объем и сумму поставки Продукции, а также понесенные расходы</w:t>
            </w:r>
            <w:r w:rsidR="00B87B3B" w:rsidRPr="00C92DA4">
              <w:rPr>
                <w:sz w:val="28"/>
                <w:szCs w:val="28"/>
              </w:rPr>
              <w:t xml:space="preserve"> для целей исполнения Договора. Перечень </w:t>
            </w:r>
            <w:r w:rsidR="00467C1F" w:rsidRPr="00C92DA4">
              <w:rPr>
                <w:sz w:val="28"/>
                <w:szCs w:val="28"/>
              </w:rPr>
              <w:t xml:space="preserve">Обосновывающих </w:t>
            </w:r>
            <w:r w:rsidR="00B87B3B" w:rsidRPr="00C92DA4">
              <w:rPr>
                <w:sz w:val="28"/>
                <w:szCs w:val="28"/>
              </w:rPr>
              <w:t xml:space="preserve">документов определяется </w:t>
            </w:r>
            <w:r w:rsidR="00683DDC" w:rsidRPr="00C92DA4">
              <w:rPr>
                <w:sz w:val="28"/>
                <w:szCs w:val="28"/>
              </w:rPr>
              <w:t>договором банковского счета.</w:t>
            </w:r>
          </w:p>
        </w:tc>
      </w:tr>
      <w:tr w:rsidR="00295D2D" w:rsidRPr="00C92DA4" w14:paraId="5EFC37D3" w14:textId="77777777" w:rsidTr="00B268E3">
        <w:trPr>
          <w:trHeight w:val="283"/>
        </w:trPr>
        <w:tc>
          <w:tcPr>
            <w:tcW w:w="274" w:type="pct"/>
            <w:noWrap/>
          </w:tcPr>
          <w:p w14:paraId="0A6581C8" w14:textId="77777777" w:rsidR="00295D2D" w:rsidRPr="00C92DA4" w:rsidRDefault="00295D2D"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73309A23" w14:textId="77777777" w:rsidR="00295D2D" w:rsidRPr="00C92DA4" w:rsidRDefault="00295D2D" w:rsidP="001337E7">
            <w:pPr>
              <w:ind w:hanging="29"/>
              <w:rPr>
                <w:bCs/>
                <w:color w:val="000000"/>
                <w:sz w:val="28"/>
                <w:szCs w:val="28"/>
                <w:lang w:eastAsia="en-US"/>
              </w:rPr>
            </w:pPr>
            <w:r w:rsidRPr="00C92DA4">
              <w:rPr>
                <w:sz w:val="28"/>
                <w:szCs w:val="28"/>
                <w:lang w:eastAsia="en-US"/>
              </w:rPr>
              <w:t xml:space="preserve">Перечень </w:t>
            </w:r>
            <w:r w:rsidR="00455C1C" w:rsidRPr="00C92DA4">
              <w:rPr>
                <w:sz w:val="28"/>
                <w:szCs w:val="28"/>
                <w:lang w:eastAsia="en-US"/>
              </w:rPr>
              <w:t>И</w:t>
            </w:r>
            <w:r w:rsidRPr="00C92DA4">
              <w:rPr>
                <w:sz w:val="28"/>
                <w:szCs w:val="28"/>
                <w:lang w:eastAsia="en-US"/>
              </w:rPr>
              <w:t>ных контрагентов</w:t>
            </w:r>
          </w:p>
        </w:tc>
        <w:tc>
          <w:tcPr>
            <w:tcW w:w="3221" w:type="pct"/>
            <w:shd w:val="clear" w:color="auto" w:fill="auto"/>
          </w:tcPr>
          <w:p w14:paraId="2A9631AB" w14:textId="77777777" w:rsidR="00295D2D" w:rsidRPr="00C92DA4" w:rsidRDefault="00F337D9" w:rsidP="00F337D9">
            <w:pPr>
              <w:jc w:val="both"/>
              <w:rPr>
                <w:bCs/>
                <w:color w:val="000000"/>
                <w:sz w:val="28"/>
                <w:szCs w:val="28"/>
                <w:lang w:eastAsia="en-US"/>
              </w:rPr>
            </w:pPr>
            <w:r w:rsidRPr="00C92DA4">
              <w:rPr>
                <w:bCs/>
                <w:color w:val="000000"/>
                <w:sz w:val="28"/>
                <w:szCs w:val="28"/>
                <w:lang w:eastAsia="en-US"/>
              </w:rPr>
              <w:t>Перечень лиц, которым не требуется открытие ОБС, установленный</w:t>
            </w:r>
            <w:r w:rsidRPr="00C92DA4">
              <w:rPr>
                <w:sz w:val="28"/>
                <w:szCs w:val="28"/>
              </w:rPr>
              <w:t xml:space="preserve"> в договоре банковского счета</w:t>
            </w:r>
            <w:r w:rsidR="000E42D6">
              <w:rPr>
                <w:sz w:val="28"/>
                <w:szCs w:val="28"/>
              </w:rPr>
              <w:t xml:space="preserve"> (включая Производителей и Представителей Производителей)</w:t>
            </w:r>
            <w:r w:rsidRPr="00C92DA4">
              <w:rPr>
                <w:sz w:val="28"/>
                <w:szCs w:val="28"/>
              </w:rPr>
              <w:t>.</w:t>
            </w:r>
            <w:r w:rsidRPr="00C92DA4">
              <w:rPr>
                <w:bCs/>
                <w:color w:val="000000"/>
                <w:sz w:val="28"/>
                <w:szCs w:val="28"/>
                <w:lang w:eastAsia="en-US"/>
              </w:rPr>
              <w:t xml:space="preserve"> </w:t>
            </w:r>
          </w:p>
        </w:tc>
      </w:tr>
      <w:tr w:rsidR="00A738CF" w:rsidRPr="00C92DA4" w14:paraId="5BAD46FF" w14:textId="77777777" w:rsidTr="00B268E3">
        <w:trPr>
          <w:trHeight w:val="283"/>
        </w:trPr>
        <w:tc>
          <w:tcPr>
            <w:tcW w:w="274" w:type="pct"/>
            <w:noWrap/>
          </w:tcPr>
          <w:p w14:paraId="0CF6772B" w14:textId="77777777" w:rsidR="00A738CF" w:rsidRPr="00C92DA4" w:rsidRDefault="00A738CF"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6646541B" w14:textId="77777777" w:rsidR="00A738CF" w:rsidRPr="00C92DA4" w:rsidRDefault="00A738CF" w:rsidP="001337E7">
            <w:pPr>
              <w:ind w:hanging="29"/>
              <w:rPr>
                <w:bCs/>
                <w:sz w:val="28"/>
                <w:szCs w:val="28"/>
                <w:lang w:eastAsia="en-US"/>
              </w:rPr>
            </w:pPr>
            <w:r w:rsidRPr="00C92DA4">
              <w:rPr>
                <w:bCs/>
                <w:sz w:val="28"/>
                <w:szCs w:val="28"/>
              </w:rPr>
              <w:t>Предмет контроля</w:t>
            </w:r>
          </w:p>
        </w:tc>
        <w:tc>
          <w:tcPr>
            <w:tcW w:w="3221" w:type="pct"/>
            <w:shd w:val="clear" w:color="auto" w:fill="auto"/>
          </w:tcPr>
          <w:p w14:paraId="33158572" w14:textId="77777777" w:rsidR="00A738CF" w:rsidRPr="00C92DA4" w:rsidRDefault="00CA13F3" w:rsidP="00D05580">
            <w:pPr>
              <w:jc w:val="both"/>
              <w:rPr>
                <w:bCs/>
                <w:color w:val="000000"/>
                <w:sz w:val="28"/>
                <w:szCs w:val="28"/>
                <w:lang w:eastAsia="en-US"/>
              </w:rPr>
            </w:pPr>
            <w:r w:rsidRPr="00C92DA4">
              <w:rPr>
                <w:sz w:val="28"/>
                <w:szCs w:val="28"/>
              </w:rPr>
              <w:t xml:space="preserve">Процедуры </w:t>
            </w:r>
            <w:r w:rsidR="006A13A7" w:rsidRPr="00C92DA4">
              <w:rPr>
                <w:sz w:val="28"/>
                <w:szCs w:val="28"/>
              </w:rPr>
              <w:t>К</w:t>
            </w:r>
            <w:r w:rsidR="00053036" w:rsidRPr="00C92DA4">
              <w:rPr>
                <w:sz w:val="28"/>
                <w:szCs w:val="28"/>
              </w:rPr>
              <w:t>онтрол</w:t>
            </w:r>
            <w:r w:rsidRPr="00C92DA4">
              <w:rPr>
                <w:sz w:val="28"/>
                <w:szCs w:val="28"/>
              </w:rPr>
              <w:t>я</w:t>
            </w:r>
            <w:r w:rsidR="00053036" w:rsidRPr="00C92DA4">
              <w:rPr>
                <w:sz w:val="28"/>
                <w:szCs w:val="28"/>
              </w:rPr>
              <w:t xml:space="preserve"> за целевым</w:t>
            </w:r>
            <w:r w:rsidR="00D05580" w:rsidRPr="00C92DA4">
              <w:rPr>
                <w:sz w:val="28"/>
                <w:szCs w:val="28"/>
              </w:rPr>
              <w:t xml:space="preserve"> расходованием денежных средств, </w:t>
            </w:r>
            <w:r w:rsidR="00D05580" w:rsidRPr="00C92DA4">
              <w:rPr>
                <w:bCs/>
                <w:color w:val="000000"/>
                <w:sz w:val="28"/>
                <w:szCs w:val="28"/>
                <w:lang w:eastAsia="en-US"/>
              </w:rPr>
              <w:t>установленные</w:t>
            </w:r>
            <w:r w:rsidR="00D05580" w:rsidRPr="00C92DA4">
              <w:rPr>
                <w:sz w:val="28"/>
                <w:szCs w:val="28"/>
              </w:rPr>
              <w:t xml:space="preserve"> в договоре банковского счета.</w:t>
            </w:r>
          </w:p>
        </w:tc>
      </w:tr>
      <w:tr w:rsidR="0026239F" w:rsidRPr="00C92DA4" w14:paraId="42CBA1F9" w14:textId="77777777" w:rsidTr="00B268E3">
        <w:trPr>
          <w:trHeight w:val="283"/>
        </w:trPr>
        <w:tc>
          <w:tcPr>
            <w:tcW w:w="274" w:type="pct"/>
            <w:noWrap/>
          </w:tcPr>
          <w:p w14:paraId="218983A6" w14:textId="77777777" w:rsidR="0026239F" w:rsidRPr="00C92DA4" w:rsidRDefault="0026239F" w:rsidP="0093012B">
            <w:pPr>
              <w:numPr>
                <w:ilvl w:val="0"/>
                <w:numId w:val="19"/>
              </w:numPr>
              <w:spacing w:after="160" w:line="259" w:lineRule="auto"/>
              <w:ind w:left="357" w:hanging="357"/>
              <w:jc w:val="center"/>
              <w:rPr>
                <w:bCs/>
                <w:color w:val="000000"/>
                <w:sz w:val="28"/>
                <w:szCs w:val="28"/>
                <w:lang w:eastAsia="en-US"/>
              </w:rPr>
            </w:pPr>
          </w:p>
        </w:tc>
        <w:tc>
          <w:tcPr>
            <w:tcW w:w="1505" w:type="pct"/>
          </w:tcPr>
          <w:p w14:paraId="338C3712" w14:textId="77777777" w:rsidR="0026239F" w:rsidRPr="00C92DA4" w:rsidRDefault="0026239F" w:rsidP="001337E7">
            <w:pPr>
              <w:ind w:hanging="29"/>
              <w:rPr>
                <w:bCs/>
                <w:sz w:val="28"/>
                <w:szCs w:val="28"/>
              </w:rPr>
            </w:pPr>
            <w:r w:rsidRPr="00C92DA4">
              <w:rPr>
                <w:bCs/>
                <w:sz w:val="28"/>
                <w:szCs w:val="28"/>
              </w:rPr>
              <w:t>Платежи, требующие согласования Заказчика</w:t>
            </w:r>
          </w:p>
        </w:tc>
        <w:tc>
          <w:tcPr>
            <w:tcW w:w="3221" w:type="pct"/>
          </w:tcPr>
          <w:p w14:paraId="2529771F" w14:textId="77777777" w:rsidR="0026239F" w:rsidRPr="00C92DA4" w:rsidRDefault="0026239F" w:rsidP="00053036">
            <w:pPr>
              <w:jc w:val="both"/>
              <w:rPr>
                <w:sz w:val="28"/>
                <w:szCs w:val="28"/>
              </w:rPr>
            </w:pPr>
            <w:r w:rsidRPr="00C92DA4">
              <w:rPr>
                <w:sz w:val="28"/>
                <w:szCs w:val="28"/>
              </w:rPr>
              <w:t xml:space="preserve">Платежи в адрес лиц, оказывающих Сопутствующие услуги, сверх установленного Лимита существенности </w:t>
            </w:r>
            <w:r w:rsidR="00053036" w:rsidRPr="00C92DA4">
              <w:rPr>
                <w:sz w:val="28"/>
                <w:szCs w:val="28"/>
              </w:rPr>
              <w:t>для Сопутствующих услуг.</w:t>
            </w:r>
          </w:p>
        </w:tc>
      </w:tr>
      <w:tr w:rsidR="003D22FB" w:rsidRPr="00C92DA4" w14:paraId="5055A30C" w14:textId="77777777" w:rsidTr="00B268E3">
        <w:trPr>
          <w:trHeight w:val="283"/>
        </w:trPr>
        <w:tc>
          <w:tcPr>
            <w:tcW w:w="274" w:type="pct"/>
            <w:noWrap/>
          </w:tcPr>
          <w:p w14:paraId="1911B2C3" w14:textId="77777777" w:rsidR="003D22FB" w:rsidRPr="003E292B" w:rsidRDefault="00FE76F9" w:rsidP="00FE76F9">
            <w:pPr>
              <w:ind w:hanging="29"/>
              <w:rPr>
                <w:sz w:val="28"/>
              </w:rPr>
            </w:pPr>
            <w:r w:rsidRPr="003E292B">
              <w:rPr>
                <w:sz w:val="28"/>
              </w:rPr>
              <w:t>3.9.</w:t>
            </w:r>
          </w:p>
        </w:tc>
        <w:tc>
          <w:tcPr>
            <w:tcW w:w="1505" w:type="pct"/>
          </w:tcPr>
          <w:p w14:paraId="5703AC7E" w14:textId="77777777" w:rsidR="003D22FB" w:rsidRPr="003E292B" w:rsidRDefault="003D22FB" w:rsidP="00FE76F9">
            <w:pPr>
              <w:ind w:hanging="29"/>
              <w:rPr>
                <w:sz w:val="28"/>
              </w:rPr>
            </w:pPr>
            <w:r w:rsidRPr="003E292B">
              <w:rPr>
                <w:sz w:val="28"/>
              </w:rPr>
              <w:t>Реестр контрагентов</w:t>
            </w:r>
            <w:r w:rsidR="00B373D3">
              <w:rPr>
                <w:rStyle w:val="af0"/>
                <w:bCs/>
                <w:sz w:val="28"/>
                <w:szCs w:val="28"/>
              </w:rPr>
              <w:footnoteReference w:id="6"/>
            </w:r>
          </w:p>
          <w:p w14:paraId="42FD4CD1" w14:textId="746F387B" w:rsidR="00855D40" w:rsidRPr="00FE76F9" w:rsidRDefault="00855D40" w:rsidP="00AE5FCD">
            <w:pPr>
              <w:ind w:hanging="29"/>
              <w:rPr>
                <w:bCs/>
                <w:i/>
                <w:sz w:val="28"/>
                <w:szCs w:val="28"/>
              </w:rPr>
            </w:pPr>
          </w:p>
        </w:tc>
        <w:tc>
          <w:tcPr>
            <w:tcW w:w="3221" w:type="pct"/>
          </w:tcPr>
          <w:p w14:paraId="0A78CF1D" w14:textId="77777777" w:rsidR="00FE76F9" w:rsidRPr="003E292B" w:rsidRDefault="00FE76F9" w:rsidP="003E292B">
            <w:pPr>
              <w:jc w:val="both"/>
              <w:rPr>
                <w:color w:val="000000"/>
                <w:sz w:val="28"/>
              </w:rPr>
            </w:pPr>
            <w:r w:rsidRPr="003E292B">
              <w:rPr>
                <w:color w:val="000000"/>
                <w:sz w:val="28"/>
              </w:rPr>
              <w:t xml:space="preserve">Перечень сведений </w:t>
            </w:r>
            <w:r w:rsidR="00430B4A" w:rsidRPr="003E292B">
              <w:rPr>
                <w:color w:val="000000"/>
                <w:sz w:val="28"/>
              </w:rPr>
              <w:t xml:space="preserve">об Исполнителе, Производителях и привлекаемых к исполнению Сопровождаемого договора на разных уровнях кооперации контрагентах: </w:t>
            </w:r>
            <w:r w:rsidR="00430B4A" w:rsidRPr="003E292B">
              <w:rPr>
                <w:sz w:val="28"/>
              </w:rPr>
              <w:t>Представителях Производителей, иных поставщик</w:t>
            </w:r>
            <w:r w:rsidRPr="003E292B">
              <w:rPr>
                <w:sz w:val="28"/>
              </w:rPr>
              <w:t>ах</w:t>
            </w:r>
            <w:r w:rsidR="00430B4A" w:rsidRPr="003E292B">
              <w:rPr>
                <w:sz w:val="28"/>
              </w:rPr>
              <w:t xml:space="preserve"> товаров</w:t>
            </w:r>
            <w:r w:rsidR="00430B4A" w:rsidRPr="003E292B">
              <w:rPr>
                <w:color w:val="000000"/>
                <w:sz w:val="28"/>
              </w:rPr>
              <w:t xml:space="preserve"> в качестве Участников исполнения Сопровождаемого договора, </w:t>
            </w:r>
            <w:r w:rsidR="00430B4A" w:rsidRPr="003E292B">
              <w:rPr>
                <w:sz w:val="28"/>
              </w:rPr>
              <w:t xml:space="preserve">лицах, оказывающих Сопутствующие услуги в соответствии с </w:t>
            </w:r>
            <w:r w:rsidR="00430B4A" w:rsidRPr="003E292B">
              <w:rPr>
                <w:color w:val="000000"/>
                <w:sz w:val="28"/>
              </w:rPr>
              <w:t xml:space="preserve">договором оказания сопутствующих услуг, а </w:t>
            </w:r>
            <w:r w:rsidRPr="003E292B">
              <w:rPr>
                <w:color w:val="000000"/>
                <w:sz w:val="28"/>
              </w:rPr>
              <w:t>также информация</w:t>
            </w:r>
            <w:r w:rsidR="00430B4A" w:rsidRPr="003E292B">
              <w:rPr>
                <w:color w:val="000000"/>
                <w:sz w:val="28"/>
              </w:rPr>
              <w:t xml:space="preserve"> о поставляемых товарах, включая их наименования, характеристики, количество, стоимость и применяемую ставку НДС.  </w:t>
            </w:r>
          </w:p>
          <w:p w14:paraId="57AE2F33" w14:textId="69D6B221" w:rsidR="003D22FB" w:rsidRPr="00FE76F9" w:rsidRDefault="00AE5FCD" w:rsidP="003E292B">
            <w:pPr>
              <w:jc w:val="both"/>
              <w:rPr>
                <w:i/>
                <w:iCs/>
                <w:sz w:val="28"/>
                <w:szCs w:val="28"/>
              </w:rPr>
            </w:pPr>
            <w:r>
              <w:rPr>
                <w:sz w:val="28"/>
                <w:szCs w:val="28"/>
              </w:rPr>
              <w:t xml:space="preserve">Форма Реестра контрагентов установлена </w:t>
            </w:r>
            <w:r w:rsidR="00FE76F9" w:rsidRPr="000B4A84">
              <w:rPr>
                <w:sz w:val="28"/>
                <w:szCs w:val="28"/>
              </w:rPr>
              <w:t xml:space="preserve"> Приложени</w:t>
            </w:r>
            <w:r w:rsidR="00BB3BC0">
              <w:rPr>
                <w:sz w:val="28"/>
                <w:szCs w:val="28"/>
              </w:rPr>
              <w:t>ем</w:t>
            </w:r>
            <w:r w:rsidR="00FE76F9" w:rsidRPr="003E292B">
              <w:rPr>
                <w:sz w:val="28"/>
              </w:rPr>
              <w:t xml:space="preserve"> 1 к настоящим Условиям Банковского сопровождения.</w:t>
            </w:r>
          </w:p>
        </w:tc>
      </w:tr>
    </w:tbl>
    <w:p w14:paraId="005CF64E" w14:textId="77777777" w:rsidR="006A13A7" w:rsidRPr="00C92DA4" w:rsidRDefault="003A3916" w:rsidP="0066080E">
      <w:pPr>
        <w:ind w:firstLine="748"/>
        <w:jc w:val="both"/>
        <w:rPr>
          <w:sz w:val="28"/>
          <w:szCs w:val="28"/>
        </w:rPr>
      </w:pPr>
      <w:r w:rsidRPr="00C92DA4">
        <w:rPr>
          <w:sz w:val="28"/>
          <w:szCs w:val="28"/>
        </w:rPr>
        <w:t xml:space="preserve">Изменение </w:t>
      </w:r>
      <w:r w:rsidR="006A13A7" w:rsidRPr="00C92DA4">
        <w:rPr>
          <w:sz w:val="28"/>
          <w:szCs w:val="28"/>
        </w:rPr>
        <w:t>П</w:t>
      </w:r>
      <w:r w:rsidR="00053036" w:rsidRPr="00C92DA4">
        <w:rPr>
          <w:sz w:val="28"/>
          <w:szCs w:val="28"/>
        </w:rPr>
        <w:t>араметр</w:t>
      </w:r>
      <w:r w:rsidRPr="00C92DA4">
        <w:rPr>
          <w:sz w:val="28"/>
          <w:szCs w:val="28"/>
        </w:rPr>
        <w:t>ов</w:t>
      </w:r>
      <w:r w:rsidR="00053036" w:rsidRPr="00C92DA4">
        <w:rPr>
          <w:sz w:val="28"/>
          <w:szCs w:val="28"/>
        </w:rPr>
        <w:t xml:space="preserve"> Банковского сопровождения</w:t>
      </w:r>
      <w:r w:rsidRPr="00C92DA4">
        <w:rPr>
          <w:sz w:val="28"/>
          <w:szCs w:val="28"/>
        </w:rPr>
        <w:t xml:space="preserve">, </w:t>
      </w:r>
      <w:r w:rsidR="00DA5A1C" w:rsidRPr="00C92DA4">
        <w:rPr>
          <w:sz w:val="28"/>
          <w:szCs w:val="28"/>
        </w:rPr>
        <w:t>указанных в</w:t>
      </w:r>
      <w:r w:rsidRPr="00C92DA4">
        <w:rPr>
          <w:sz w:val="28"/>
          <w:szCs w:val="28"/>
        </w:rPr>
        <w:t xml:space="preserve"> п</w:t>
      </w:r>
      <w:r w:rsidR="006A13A7" w:rsidRPr="00C92DA4">
        <w:rPr>
          <w:sz w:val="28"/>
          <w:szCs w:val="28"/>
        </w:rPr>
        <w:t>унктах</w:t>
      </w:r>
      <w:r w:rsidRPr="00C92DA4">
        <w:rPr>
          <w:sz w:val="28"/>
          <w:szCs w:val="28"/>
        </w:rPr>
        <w:t xml:space="preserve"> 3.1 - 3.3</w:t>
      </w:r>
      <w:r w:rsidR="00A46E8D" w:rsidRPr="00C92DA4">
        <w:rPr>
          <w:sz w:val="28"/>
          <w:szCs w:val="28"/>
        </w:rPr>
        <w:t>,</w:t>
      </w:r>
      <w:r w:rsidRPr="00C92DA4">
        <w:rPr>
          <w:sz w:val="28"/>
          <w:szCs w:val="28"/>
        </w:rPr>
        <w:t xml:space="preserve"> возможно по соглашению Сторон</w:t>
      </w:r>
      <w:r w:rsidR="006A13A7" w:rsidRPr="00C92DA4">
        <w:rPr>
          <w:sz w:val="28"/>
          <w:szCs w:val="28"/>
        </w:rPr>
        <w:t xml:space="preserve"> путем подписания дополнительного соглашения к Договору. </w:t>
      </w:r>
    </w:p>
    <w:p w14:paraId="0961B3E1" w14:textId="0ED381CD" w:rsidR="0026239F" w:rsidRPr="00C92DA4" w:rsidRDefault="006A13A7" w:rsidP="0066080E">
      <w:pPr>
        <w:ind w:firstLine="748"/>
        <w:jc w:val="both"/>
        <w:rPr>
          <w:sz w:val="28"/>
          <w:szCs w:val="28"/>
        </w:rPr>
      </w:pPr>
      <w:r w:rsidRPr="00C92DA4">
        <w:rPr>
          <w:sz w:val="28"/>
          <w:szCs w:val="28"/>
        </w:rPr>
        <w:t>Изменение Параметров Банковского сопровождения</w:t>
      </w:r>
      <w:r w:rsidR="00A46E8D" w:rsidRPr="00C92DA4">
        <w:rPr>
          <w:sz w:val="28"/>
          <w:szCs w:val="28"/>
        </w:rPr>
        <w:t>,</w:t>
      </w:r>
      <w:r w:rsidR="003A3916" w:rsidRPr="00C92DA4">
        <w:rPr>
          <w:sz w:val="28"/>
          <w:szCs w:val="28"/>
        </w:rPr>
        <w:t xml:space="preserve"> указанных в п</w:t>
      </w:r>
      <w:r w:rsidRPr="00C92DA4">
        <w:rPr>
          <w:sz w:val="28"/>
          <w:szCs w:val="28"/>
        </w:rPr>
        <w:t>унктах</w:t>
      </w:r>
      <w:r w:rsidR="003A3916" w:rsidRPr="00C92DA4">
        <w:rPr>
          <w:sz w:val="28"/>
          <w:szCs w:val="28"/>
        </w:rPr>
        <w:t xml:space="preserve"> 3.4</w:t>
      </w:r>
      <w:r w:rsidRPr="00C92DA4">
        <w:rPr>
          <w:sz w:val="28"/>
          <w:szCs w:val="28"/>
        </w:rPr>
        <w:t xml:space="preserve"> </w:t>
      </w:r>
      <w:r w:rsidR="003A3916" w:rsidRPr="00C92DA4">
        <w:rPr>
          <w:sz w:val="28"/>
          <w:szCs w:val="28"/>
        </w:rPr>
        <w:t>-</w:t>
      </w:r>
      <w:r w:rsidRPr="00C92DA4">
        <w:rPr>
          <w:sz w:val="28"/>
          <w:szCs w:val="28"/>
        </w:rPr>
        <w:t xml:space="preserve"> </w:t>
      </w:r>
      <w:r w:rsidR="003A3916" w:rsidRPr="00C92DA4">
        <w:rPr>
          <w:sz w:val="28"/>
          <w:szCs w:val="28"/>
        </w:rPr>
        <w:t>3.9</w:t>
      </w:r>
      <w:r w:rsidR="00A46E8D" w:rsidRPr="00C92DA4">
        <w:rPr>
          <w:sz w:val="28"/>
          <w:szCs w:val="28"/>
        </w:rPr>
        <w:t>,</w:t>
      </w:r>
      <w:r w:rsidR="003A3916" w:rsidRPr="00C92DA4">
        <w:rPr>
          <w:sz w:val="28"/>
          <w:szCs w:val="28"/>
        </w:rPr>
        <w:t xml:space="preserve"> </w:t>
      </w:r>
      <w:r w:rsidRPr="00C92DA4">
        <w:rPr>
          <w:sz w:val="28"/>
          <w:szCs w:val="28"/>
        </w:rPr>
        <w:t xml:space="preserve">возможно </w:t>
      </w:r>
      <w:r w:rsidR="00053036" w:rsidRPr="00C92DA4">
        <w:rPr>
          <w:sz w:val="28"/>
          <w:szCs w:val="28"/>
        </w:rPr>
        <w:t xml:space="preserve">в порядке, </w:t>
      </w:r>
      <w:r w:rsidR="003A3916" w:rsidRPr="00C92DA4">
        <w:rPr>
          <w:sz w:val="28"/>
          <w:szCs w:val="28"/>
        </w:rPr>
        <w:t>определенном в</w:t>
      </w:r>
      <w:r w:rsidR="00053036" w:rsidRPr="00C92DA4">
        <w:rPr>
          <w:sz w:val="28"/>
          <w:szCs w:val="28"/>
        </w:rPr>
        <w:t xml:space="preserve"> договоре банковского счета</w:t>
      </w:r>
      <w:r w:rsidR="00B373D3">
        <w:rPr>
          <w:rStyle w:val="af0"/>
          <w:sz w:val="28"/>
          <w:szCs w:val="28"/>
        </w:rPr>
        <w:footnoteReference w:id="7"/>
      </w:r>
      <w:r w:rsidR="003A3916" w:rsidRPr="00C92DA4">
        <w:rPr>
          <w:sz w:val="28"/>
          <w:szCs w:val="28"/>
        </w:rPr>
        <w:t>.</w:t>
      </w:r>
    </w:p>
    <w:p w14:paraId="043E724B" w14:textId="77777777" w:rsidR="0066080E" w:rsidRPr="00C92DA4" w:rsidRDefault="004A2EDB" w:rsidP="0066080E">
      <w:pPr>
        <w:ind w:firstLine="748"/>
        <w:jc w:val="both"/>
        <w:rPr>
          <w:sz w:val="28"/>
          <w:szCs w:val="28"/>
        </w:rPr>
      </w:pPr>
      <w:r w:rsidRPr="00C92DA4">
        <w:rPr>
          <w:sz w:val="28"/>
          <w:szCs w:val="28"/>
        </w:rPr>
        <w:t>4</w:t>
      </w:r>
      <w:r w:rsidR="0066080E" w:rsidRPr="00C92DA4">
        <w:rPr>
          <w:sz w:val="28"/>
          <w:szCs w:val="28"/>
        </w:rPr>
        <w:t>. Поставщик обязан:</w:t>
      </w:r>
    </w:p>
    <w:p w14:paraId="6AB367E6" w14:textId="77777777" w:rsidR="0066080E" w:rsidRPr="00C92DA4" w:rsidRDefault="004A2EDB" w:rsidP="0066080E">
      <w:pPr>
        <w:ind w:firstLine="748"/>
        <w:jc w:val="both"/>
        <w:rPr>
          <w:sz w:val="28"/>
          <w:szCs w:val="28"/>
        </w:rPr>
      </w:pPr>
      <w:r w:rsidRPr="00C92DA4">
        <w:rPr>
          <w:sz w:val="28"/>
          <w:szCs w:val="28"/>
        </w:rPr>
        <w:t>4</w:t>
      </w:r>
      <w:r w:rsidR="0066080E" w:rsidRPr="00C92DA4">
        <w:rPr>
          <w:sz w:val="28"/>
          <w:szCs w:val="28"/>
        </w:rPr>
        <w:t>.</w:t>
      </w:r>
      <w:r w:rsidR="00AF5776" w:rsidRPr="00C92DA4">
        <w:rPr>
          <w:sz w:val="28"/>
          <w:szCs w:val="28"/>
        </w:rPr>
        <w:t>1</w:t>
      </w:r>
      <w:r w:rsidR="0066080E" w:rsidRPr="00C92DA4">
        <w:rPr>
          <w:sz w:val="28"/>
          <w:szCs w:val="28"/>
        </w:rPr>
        <w:t xml:space="preserve">. </w:t>
      </w:r>
      <w:r w:rsidR="005D7D97" w:rsidRPr="00C92DA4">
        <w:rPr>
          <w:sz w:val="28"/>
          <w:szCs w:val="28"/>
        </w:rPr>
        <w:t>Открыть ОБС</w:t>
      </w:r>
      <w:r w:rsidR="0066080E" w:rsidRPr="00C92DA4">
        <w:rPr>
          <w:sz w:val="28"/>
          <w:szCs w:val="28"/>
        </w:rPr>
        <w:t>.</w:t>
      </w:r>
    </w:p>
    <w:p w14:paraId="7FA5CA21" w14:textId="77777777" w:rsidR="00A855F2" w:rsidRPr="00C92DA4" w:rsidRDefault="00A855F2" w:rsidP="0066080E">
      <w:pPr>
        <w:ind w:firstLine="748"/>
        <w:jc w:val="both"/>
        <w:rPr>
          <w:sz w:val="28"/>
          <w:szCs w:val="28"/>
        </w:rPr>
      </w:pPr>
      <w:r w:rsidRPr="00C92DA4">
        <w:rPr>
          <w:sz w:val="28"/>
          <w:szCs w:val="28"/>
        </w:rPr>
        <w:lastRenderedPageBreak/>
        <w:t>4.</w:t>
      </w:r>
      <w:r w:rsidR="00AF5776" w:rsidRPr="00C92DA4">
        <w:rPr>
          <w:sz w:val="28"/>
          <w:szCs w:val="28"/>
        </w:rPr>
        <w:t>2</w:t>
      </w:r>
      <w:r w:rsidRPr="00C92DA4">
        <w:rPr>
          <w:sz w:val="28"/>
          <w:szCs w:val="28"/>
        </w:rPr>
        <w:t xml:space="preserve">. Соблюдать специальный режим проведения расходных операций по ОБС в соответствии с установленными </w:t>
      </w:r>
      <w:r w:rsidR="006C4342" w:rsidRPr="00C92DA4">
        <w:rPr>
          <w:sz w:val="28"/>
          <w:szCs w:val="28"/>
        </w:rPr>
        <w:t xml:space="preserve">Параметрами </w:t>
      </w:r>
      <w:r w:rsidRPr="00C92DA4">
        <w:rPr>
          <w:sz w:val="28"/>
          <w:szCs w:val="28"/>
        </w:rPr>
        <w:t>Банковского сопровождения.</w:t>
      </w:r>
    </w:p>
    <w:p w14:paraId="16485CA9" w14:textId="77777777" w:rsidR="009B2CF6" w:rsidRPr="00C92DA4" w:rsidRDefault="004A2EDB" w:rsidP="009B2CF6">
      <w:pPr>
        <w:ind w:firstLine="748"/>
        <w:jc w:val="both"/>
        <w:rPr>
          <w:sz w:val="28"/>
          <w:szCs w:val="28"/>
        </w:rPr>
      </w:pPr>
      <w:r w:rsidRPr="00C92DA4">
        <w:rPr>
          <w:sz w:val="28"/>
          <w:szCs w:val="28"/>
        </w:rPr>
        <w:t>4</w:t>
      </w:r>
      <w:r w:rsidR="0066080E" w:rsidRPr="00C92DA4">
        <w:rPr>
          <w:sz w:val="28"/>
          <w:szCs w:val="28"/>
        </w:rPr>
        <w:t>.</w:t>
      </w:r>
      <w:r w:rsidR="00AF5776" w:rsidRPr="00C92DA4">
        <w:rPr>
          <w:sz w:val="28"/>
          <w:szCs w:val="28"/>
        </w:rPr>
        <w:t>3</w:t>
      </w:r>
      <w:r w:rsidR="0066080E" w:rsidRPr="00C92DA4">
        <w:rPr>
          <w:sz w:val="28"/>
          <w:szCs w:val="28"/>
        </w:rPr>
        <w:t xml:space="preserve">. </w:t>
      </w:r>
      <w:r w:rsidR="008510C4" w:rsidRPr="00C92DA4">
        <w:rPr>
          <w:sz w:val="28"/>
          <w:szCs w:val="28"/>
        </w:rPr>
        <w:t>О</w:t>
      </w:r>
      <w:r w:rsidR="00B31154" w:rsidRPr="00C92DA4">
        <w:rPr>
          <w:sz w:val="28"/>
          <w:szCs w:val="28"/>
        </w:rPr>
        <w:t xml:space="preserve">беспечить осуществление всех расчётов, связанных с исполнением обязательств по настоящему Договору, исключительно с использованием </w:t>
      </w:r>
      <w:r w:rsidR="00DF69CB" w:rsidRPr="00C92DA4">
        <w:rPr>
          <w:sz w:val="28"/>
          <w:szCs w:val="28"/>
        </w:rPr>
        <w:t>ОБС</w:t>
      </w:r>
      <w:r w:rsidR="009B2CF6" w:rsidRPr="00C92DA4">
        <w:rPr>
          <w:sz w:val="28"/>
          <w:szCs w:val="28"/>
        </w:rPr>
        <w:t>, кроме случаев, установленных Параметрами Банковского сопровождения</w:t>
      </w:r>
      <w:r w:rsidR="00B31154" w:rsidRPr="00C92DA4">
        <w:rPr>
          <w:sz w:val="28"/>
          <w:szCs w:val="28"/>
        </w:rPr>
        <w:t>.</w:t>
      </w:r>
    </w:p>
    <w:p w14:paraId="71177EDB" w14:textId="77777777" w:rsidR="00523AA1" w:rsidRDefault="004A2EDB" w:rsidP="00523AA1">
      <w:pPr>
        <w:ind w:firstLine="748"/>
        <w:jc w:val="both"/>
        <w:rPr>
          <w:sz w:val="28"/>
          <w:szCs w:val="28"/>
        </w:rPr>
      </w:pPr>
      <w:r w:rsidRPr="00C92DA4">
        <w:rPr>
          <w:sz w:val="28"/>
          <w:szCs w:val="28"/>
        </w:rPr>
        <w:t>4</w:t>
      </w:r>
      <w:r w:rsidR="00523AA1" w:rsidRPr="00C92DA4">
        <w:rPr>
          <w:sz w:val="28"/>
          <w:szCs w:val="28"/>
        </w:rPr>
        <w:t>.</w:t>
      </w:r>
      <w:r w:rsidR="00AF5776" w:rsidRPr="00C92DA4">
        <w:rPr>
          <w:sz w:val="28"/>
          <w:szCs w:val="28"/>
        </w:rPr>
        <w:t>4</w:t>
      </w:r>
      <w:r w:rsidR="00523AA1" w:rsidRPr="00C92DA4">
        <w:rPr>
          <w:sz w:val="28"/>
          <w:szCs w:val="28"/>
        </w:rPr>
        <w:t xml:space="preserve">. </w:t>
      </w:r>
      <w:r w:rsidR="00683DDC" w:rsidRPr="00C92DA4">
        <w:rPr>
          <w:sz w:val="28"/>
          <w:szCs w:val="28"/>
        </w:rPr>
        <w:t>П</w:t>
      </w:r>
      <w:r w:rsidR="00523AA1" w:rsidRPr="00C92DA4">
        <w:rPr>
          <w:sz w:val="28"/>
          <w:szCs w:val="28"/>
        </w:rPr>
        <w:t xml:space="preserve">редоставлять </w:t>
      </w:r>
      <w:r w:rsidR="00683DDC" w:rsidRPr="00C92DA4">
        <w:rPr>
          <w:sz w:val="28"/>
          <w:szCs w:val="28"/>
        </w:rPr>
        <w:t xml:space="preserve">по запросам </w:t>
      </w:r>
      <w:r w:rsidR="00523AA1" w:rsidRPr="00C92DA4">
        <w:rPr>
          <w:sz w:val="28"/>
          <w:szCs w:val="28"/>
        </w:rPr>
        <w:t>Банк</w:t>
      </w:r>
      <w:r w:rsidR="00683DDC" w:rsidRPr="00C92DA4">
        <w:rPr>
          <w:sz w:val="28"/>
          <w:szCs w:val="28"/>
        </w:rPr>
        <w:t>а</w:t>
      </w:r>
      <w:r w:rsidR="00523AA1" w:rsidRPr="00C92DA4">
        <w:rPr>
          <w:sz w:val="28"/>
          <w:szCs w:val="28"/>
        </w:rPr>
        <w:t xml:space="preserve"> сведения о привлекаемых </w:t>
      </w:r>
      <w:r w:rsidR="001A301E" w:rsidRPr="00C92DA4">
        <w:rPr>
          <w:sz w:val="28"/>
          <w:szCs w:val="28"/>
        </w:rPr>
        <w:t xml:space="preserve">контрагентах </w:t>
      </w:r>
      <w:r w:rsidR="00767527">
        <w:rPr>
          <w:sz w:val="28"/>
          <w:szCs w:val="28"/>
        </w:rPr>
        <w:t xml:space="preserve">- </w:t>
      </w:r>
      <w:r w:rsidR="00767527" w:rsidRPr="00E25C73">
        <w:rPr>
          <w:sz w:val="28"/>
          <w:szCs w:val="28"/>
        </w:rPr>
        <w:t>Участниках исполнения Сопровождаемого договора</w:t>
      </w:r>
      <w:r w:rsidR="00767527" w:rsidRPr="00C92DA4" w:rsidDel="00767527">
        <w:rPr>
          <w:sz w:val="28"/>
          <w:szCs w:val="28"/>
        </w:rPr>
        <w:t xml:space="preserve"> </w:t>
      </w:r>
      <w:r w:rsidR="00523AA1" w:rsidRPr="00C92DA4">
        <w:rPr>
          <w:sz w:val="28"/>
          <w:szCs w:val="28"/>
        </w:rPr>
        <w:t>(полное наименование, место нахождения (почтовый адрес), телефоны руководителя и главного бухгалтера, идентификационный номер налогоплательщика и код причины постановки на учет).</w:t>
      </w:r>
    </w:p>
    <w:p w14:paraId="2D6A91FE" w14:textId="66486828" w:rsidR="0019783D" w:rsidRPr="00C92DA4" w:rsidRDefault="0019783D" w:rsidP="001D1BA5">
      <w:pPr>
        <w:ind w:firstLine="748"/>
        <w:jc w:val="both"/>
        <w:rPr>
          <w:sz w:val="28"/>
          <w:szCs w:val="28"/>
        </w:rPr>
      </w:pPr>
      <w:r>
        <w:rPr>
          <w:sz w:val="28"/>
          <w:szCs w:val="28"/>
        </w:rPr>
        <w:t>4.5</w:t>
      </w:r>
      <w:r w:rsidRPr="006F1093">
        <w:rPr>
          <w:sz w:val="28"/>
          <w:szCs w:val="28"/>
        </w:rPr>
        <w:t>. </w:t>
      </w:r>
      <w:r w:rsidR="00A86A83" w:rsidRPr="006F1093" w:rsidDel="00A86A83">
        <w:rPr>
          <w:sz w:val="28"/>
          <w:szCs w:val="28"/>
        </w:rPr>
        <w:t xml:space="preserve"> </w:t>
      </w:r>
      <w:r w:rsidR="001D1BA5" w:rsidRPr="006F1093">
        <w:rPr>
          <w:sz w:val="28"/>
          <w:szCs w:val="28"/>
        </w:rPr>
        <w:t>Не осуществлять расчеты для исполнения своих</w:t>
      </w:r>
      <w:r w:rsidR="00415942">
        <w:rPr>
          <w:sz w:val="28"/>
          <w:szCs w:val="28"/>
        </w:rPr>
        <w:t xml:space="preserve"> обязательств по Сопровождаемому</w:t>
      </w:r>
      <w:r w:rsidR="001D1BA5" w:rsidRPr="006F1093">
        <w:rPr>
          <w:sz w:val="28"/>
          <w:szCs w:val="28"/>
        </w:rPr>
        <w:t xml:space="preserve"> договору в адрес лиц, не указанных в Реестре контрагентов, кроме случаев, </w:t>
      </w:r>
      <w:r w:rsidR="001D1BA5" w:rsidRPr="00C92DA4">
        <w:rPr>
          <w:sz w:val="28"/>
          <w:szCs w:val="28"/>
        </w:rPr>
        <w:t>установленных Параметрами банковского сопровождения</w:t>
      </w:r>
      <w:r w:rsidR="00936913">
        <w:rPr>
          <w:rStyle w:val="af0"/>
          <w:sz w:val="28"/>
          <w:szCs w:val="28"/>
        </w:rPr>
        <w:footnoteReference w:id="8"/>
      </w:r>
      <w:r w:rsidR="00416B00">
        <w:rPr>
          <w:sz w:val="28"/>
          <w:szCs w:val="28"/>
        </w:rPr>
        <w:t>.</w:t>
      </w:r>
      <w:r w:rsidR="001D1BA5" w:rsidRPr="00C92DA4">
        <w:rPr>
          <w:bCs/>
          <w:i/>
          <w:iCs/>
          <w:sz w:val="28"/>
          <w:szCs w:val="28"/>
        </w:rPr>
        <w:t xml:space="preserve"> </w:t>
      </w:r>
    </w:p>
    <w:p w14:paraId="6C6F8F9E" w14:textId="77777777" w:rsidR="009C7C44" w:rsidRDefault="009C7C44" w:rsidP="009C7C44">
      <w:pPr>
        <w:ind w:firstLine="748"/>
        <w:jc w:val="both"/>
        <w:rPr>
          <w:iCs/>
          <w:sz w:val="28"/>
          <w:szCs w:val="28"/>
        </w:rPr>
      </w:pPr>
      <w:r w:rsidRPr="00C92DA4">
        <w:rPr>
          <w:sz w:val="28"/>
          <w:szCs w:val="28"/>
        </w:rPr>
        <w:t>4.</w:t>
      </w:r>
      <w:r w:rsidR="0019783D">
        <w:rPr>
          <w:sz w:val="28"/>
          <w:szCs w:val="28"/>
        </w:rPr>
        <w:t>6</w:t>
      </w:r>
      <w:r w:rsidRPr="00C92DA4">
        <w:rPr>
          <w:sz w:val="28"/>
          <w:szCs w:val="28"/>
        </w:rPr>
        <w:t>. Если Параметрами Банковского сопровождения установлены разрешенные уровни кооперации в количестве «2» (</w:t>
      </w:r>
      <w:r w:rsidRPr="00C92DA4">
        <w:rPr>
          <w:iCs/>
          <w:sz w:val="28"/>
          <w:szCs w:val="28"/>
        </w:rPr>
        <w:t>пункт 3.3 настоящих Условий Банковского сопровождения), то о</w:t>
      </w:r>
      <w:r w:rsidRPr="00C92DA4">
        <w:rPr>
          <w:sz w:val="28"/>
          <w:szCs w:val="28"/>
        </w:rPr>
        <w:t>беспечить включение в договоры с контрагентами</w:t>
      </w:r>
      <w:r w:rsidR="00767527">
        <w:rPr>
          <w:sz w:val="28"/>
          <w:szCs w:val="28"/>
        </w:rPr>
        <w:t xml:space="preserve"> </w:t>
      </w:r>
      <w:r w:rsidRPr="00C92DA4">
        <w:rPr>
          <w:sz w:val="28"/>
          <w:szCs w:val="28"/>
        </w:rPr>
        <w:t>– Участниками исполнения Сопровождаемого договора условий</w:t>
      </w:r>
      <w:r w:rsidR="00FC4D82" w:rsidRPr="00C92DA4">
        <w:rPr>
          <w:sz w:val="28"/>
          <w:szCs w:val="28"/>
        </w:rPr>
        <w:t xml:space="preserve">, указанных в Приложении </w:t>
      </w:r>
      <w:r w:rsidR="004A7F02">
        <w:rPr>
          <w:sz w:val="28"/>
          <w:szCs w:val="28"/>
        </w:rPr>
        <w:t>2</w:t>
      </w:r>
      <w:r w:rsidR="00FC4D82" w:rsidRPr="00C92DA4">
        <w:rPr>
          <w:sz w:val="28"/>
          <w:szCs w:val="28"/>
        </w:rPr>
        <w:t xml:space="preserve"> к настоящим </w:t>
      </w:r>
      <w:r w:rsidR="00FC4D82" w:rsidRPr="00C92DA4">
        <w:rPr>
          <w:iCs/>
          <w:sz w:val="28"/>
          <w:szCs w:val="28"/>
        </w:rPr>
        <w:t>Условиям Банковского сопровождения.</w:t>
      </w:r>
    </w:p>
    <w:p w14:paraId="0EE59225" w14:textId="77777777" w:rsidR="00505C26" w:rsidRDefault="00505C26" w:rsidP="00505C26">
      <w:pPr>
        <w:tabs>
          <w:tab w:val="left" w:pos="1276"/>
        </w:tabs>
        <w:ind w:firstLine="709"/>
        <w:jc w:val="both"/>
        <w:rPr>
          <w:sz w:val="28"/>
          <w:szCs w:val="28"/>
          <w:u w:val="single"/>
        </w:rPr>
      </w:pPr>
      <w:r>
        <w:rPr>
          <w:sz w:val="28"/>
          <w:szCs w:val="28"/>
        </w:rPr>
        <w:t>4.</w:t>
      </w:r>
      <w:r w:rsidR="00395D91">
        <w:rPr>
          <w:sz w:val="28"/>
          <w:szCs w:val="28"/>
        </w:rPr>
        <w:t>7</w:t>
      </w:r>
      <w:r>
        <w:rPr>
          <w:sz w:val="28"/>
          <w:szCs w:val="28"/>
        </w:rPr>
        <w:t xml:space="preserve">. </w:t>
      </w:r>
      <w:r w:rsidRPr="00885855" w:rsidDel="00AA7F18">
        <w:rPr>
          <w:sz w:val="28"/>
          <w:szCs w:val="28"/>
        </w:rPr>
        <w:t xml:space="preserve">Специальный режим проведения расходных операций по ОБС </w:t>
      </w:r>
      <w:r>
        <w:rPr>
          <w:sz w:val="28"/>
          <w:szCs w:val="28"/>
        </w:rPr>
        <w:t xml:space="preserve">Поставщика </w:t>
      </w:r>
      <w:r w:rsidRPr="00885855" w:rsidDel="00AA7F18">
        <w:rPr>
          <w:sz w:val="28"/>
          <w:szCs w:val="28"/>
        </w:rPr>
        <w:t xml:space="preserve">отменяется Банком в порядке, предусмотренном договором банковского счета, после исполнения </w:t>
      </w:r>
      <w:r>
        <w:rPr>
          <w:sz w:val="28"/>
          <w:szCs w:val="28"/>
        </w:rPr>
        <w:t>Поставщиком</w:t>
      </w:r>
      <w:r w:rsidRPr="00885855" w:rsidDel="00AA7F18">
        <w:rPr>
          <w:sz w:val="28"/>
          <w:szCs w:val="28"/>
        </w:rPr>
        <w:t xml:space="preserve"> обязательств по </w:t>
      </w:r>
      <w:r>
        <w:rPr>
          <w:sz w:val="28"/>
          <w:szCs w:val="28"/>
        </w:rPr>
        <w:t>поставке Продукции</w:t>
      </w:r>
      <w:r w:rsidRPr="00885855" w:rsidDel="00AA7F18">
        <w:rPr>
          <w:sz w:val="28"/>
          <w:szCs w:val="28"/>
        </w:rPr>
        <w:t xml:space="preserve"> по </w:t>
      </w:r>
      <w:r>
        <w:rPr>
          <w:sz w:val="28"/>
          <w:szCs w:val="28"/>
        </w:rPr>
        <w:t>Сопровождаемому д</w:t>
      </w:r>
      <w:r w:rsidRPr="00885855" w:rsidDel="00AA7F18">
        <w:rPr>
          <w:sz w:val="28"/>
          <w:szCs w:val="28"/>
        </w:rPr>
        <w:t xml:space="preserve">оговору (или в случае расторжения </w:t>
      </w:r>
      <w:r>
        <w:rPr>
          <w:sz w:val="28"/>
          <w:szCs w:val="28"/>
        </w:rPr>
        <w:t>Сопровождаемого д</w:t>
      </w:r>
      <w:r w:rsidRPr="00885855" w:rsidDel="00AA7F18">
        <w:rPr>
          <w:sz w:val="28"/>
          <w:szCs w:val="28"/>
        </w:rPr>
        <w:t xml:space="preserve">оговора - объема </w:t>
      </w:r>
      <w:r>
        <w:rPr>
          <w:sz w:val="28"/>
          <w:szCs w:val="28"/>
        </w:rPr>
        <w:t>поставки Продукции</w:t>
      </w:r>
      <w:r w:rsidRPr="00885855" w:rsidDel="00AA7F18">
        <w:rPr>
          <w:sz w:val="28"/>
          <w:szCs w:val="28"/>
        </w:rPr>
        <w:t xml:space="preserve"> по </w:t>
      </w:r>
      <w:r>
        <w:rPr>
          <w:sz w:val="28"/>
          <w:szCs w:val="28"/>
        </w:rPr>
        <w:t>Сопровождаемому д</w:t>
      </w:r>
      <w:r w:rsidRPr="00885855" w:rsidDel="00AA7F18">
        <w:rPr>
          <w:sz w:val="28"/>
          <w:szCs w:val="28"/>
        </w:rPr>
        <w:t xml:space="preserve">оговору на дату его расторжения), полного завершения </w:t>
      </w:r>
      <w:r>
        <w:rPr>
          <w:sz w:val="28"/>
          <w:szCs w:val="28"/>
        </w:rPr>
        <w:t>Покупателем</w:t>
      </w:r>
      <w:r w:rsidRPr="00885855" w:rsidDel="00AA7F18">
        <w:rPr>
          <w:sz w:val="28"/>
          <w:szCs w:val="28"/>
        </w:rPr>
        <w:t xml:space="preserve"> расчетов с </w:t>
      </w:r>
      <w:r>
        <w:rPr>
          <w:sz w:val="28"/>
          <w:szCs w:val="28"/>
        </w:rPr>
        <w:t>Поставщиком</w:t>
      </w:r>
      <w:r w:rsidRPr="00885855" w:rsidDel="00AA7F18">
        <w:rPr>
          <w:sz w:val="28"/>
          <w:szCs w:val="28"/>
        </w:rPr>
        <w:t xml:space="preserve">, а также </w:t>
      </w:r>
      <w:r>
        <w:rPr>
          <w:sz w:val="28"/>
          <w:szCs w:val="28"/>
        </w:rPr>
        <w:t>Поставщиком</w:t>
      </w:r>
      <w:r w:rsidRPr="00885855" w:rsidDel="00AA7F18">
        <w:rPr>
          <w:sz w:val="28"/>
          <w:szCs w:val="28"/>
        </w:rPr>
        <w:t xml:space="preserve"> расчетов с контрагентами</w:t>
      </w:r>
      <w:r>
        <w:rPr>
          <w:sz w:val="28"/>
          <w:szCs w:val="28"/>
        </w:rPr>
        <w:t xml:space="preserve"> - Участниками исполнения Сопровождаемого договора</w:t>
      </w:r>
      <w:r w:rsidRPr="00885855" w:rsidDel="00AA7F18">
        <w:rPr>
          <w:sz w:val="28"/>
          <w:szCs w:val="28"/>
        </w:rPr>
        <w:t xml:space="preserve">, </w:t>
      </w:r>
      <w:r w:rsidR="00395D91">
        <w:rPr>
          <w:sz w:val="28"/>
          <w:szCs w:val="28"/>
        </w:rPr>
        <w:t xml:space="preserve">Производителями и Представителями Производителей, </w:t>
      </w:r>
      <w:r w:rsidRPr="00885855" w:rsidDel="00AA7F18">
        <w:rPr>
          <w:sz w:val="28"/>
          <w:szCs w:val="28"/>
        </w:rPr>
        <w:t xml:space="preserve">привлеченными </w:t>
      </w:r>
      <w:r>
        <w:rPr>
          <w:sz w:val="28"/>
          <w:szCs w:val="28"/>
        </w:rPr>
        <w:t>им для исполнения Сопровождаемого д</w:t>
      </w:r>
      <w:r w:rsidRPr="00885855" w:rsidDel="00AA7F18">
        <w:rPr>
          <w:sz w:val="28"/>
          <w:szCs w:val="28"/>
        </w:rPr>
        <w:t>оговора, и предоставления Банку Обосновывающих документов.</w:t>
      </w:r>
    </w:p>
    <w:p w14:paraId="18243EBB" w14:textId="77777777" w:rsidR="00505C26" w:rsidRPr="00C92DA4" w:rsidRDefault="00505C26" w:rsidP="009C7C44">
      <w:pPr>
        <w:ind w:firstLine="748"/>
        <w:jc w:val="both"/>
        <w:rPr>
          <w:sz w:val="28"/>
          <w:szCs w:val="28"/>
        </w:rPr>
      </w:pPr>
    </w:p>
    <w:p w14:paraId="418742A2" w14:textId="77777777" w:rsidR="009C7C44" w:rsidRPr="00C9581C" w:rsidRDefault="009C7C44" w:rsidP="007A3B15">
      <w:pPr>
        <w:tabs>
          <w:tab w:val="left" w:pos="284"/>
        </w:tabs>
        <w:jc w:val="both"/>
        <w:rPr>
          <w:sz w:val="20"/>
          <w:szCs w:val="20"/>
        </w:rPr>
      </w:pPr>
    </w:p>
    <w:tbl>
      <w:tblPr>
        <w:tblW w:w="9830" w:type="dxa"/>
        <w:tblInd w:w="93" w:type="dxa"/>
        <w:tblLook w:val="04A0" w:firstRow="1" w:lastRow="0" w:firstColumn="1" w:lastColumn="0" w:noHBand="0" w:noVBand="1"/>
      </w:tblPr>
      <w:tblGrid>
        <w:gridCol w:w="5685"/>
        <w:gridCol w:w="2270"/>
        <w:gridCol w:w="1627"/>
        <w:gridCol w:w="248"/>
      </w:tblGrid>
      <w:tr w:rsidR="00BD55F7" w:rsidRPr="00C92DA4" w14:paraId="45AE0230" w14:textId="77777777" w:rsidTr="004C37ED">
        <w:trPr>
          <w:trHeight w:val="301"/>
        </w:trPr>
        <w:tc>
          <w:tcPr>
            <w:tcW w:w="5685" w:type="dxa"/>
            <w:tcBorders>
              <w:top w:val="nil"/>
              <w:left w:val="nil"/>
              <w:bottom w:val="single" w:sz="4" w:space="0" w:color="auto"/>
              <w:right w:val="nil"/>
            </w:tcBorders>
            <w:shd w:val="clear" w:color="auto" w:fill="auto"/>
            <w:noWrap/>
            <w:hideMark/>
          </w:tcPr>
          <w:p w14:paraId="7D140B41" w14:textId="77777777" w:rsidR="00BD55F7" w:rsidRPr="00C92DA4" w:rsidRDefault="00BD55F7" w:rsidP="00D33F7B">
            <w:pPr>
              <w:rPr>
                <w:b/>
                <w:bCs/>
                <w:sz w:val="28"/>
                <w:szCs w:val="28"/>
              </w:rPr>
            </w:pPr>
            <w:r w:rsidRPr="00C92DA4">
              <w:rPr>
                <w:b/>
                <w:bCs/>
                <w:sz w:val="28"/>
                <w:szCs w:val="28"/>
              </w:rPr>
              <w:t>Поставщик:</w:t>
            </w:r>
          </w:p>
        </w:tc>
        <w:tc>
          <w:tcPr>
            <w:tcW w:w="2270" w:type="dxa"/>
            <w:tcBorders>
              <w:top w:val="nil"/>
              <w:left w:val="nil"/>
              <w:bottom w:val="single" w:sz="4" w:space="0" w:color="auto"/>
              <w:right w:val="nil"/>
            </w:tcBorders>
            <w:shd w:val="clear" w:color="auto" w:fill="auto"/>
            <w:noWrap/>
            <w:hideMark/>
          </w:tcPr>
          <w:p w14:paraId="0500A49E" w14:textId="77777777" w:rsidR="00BD55F7" w:rsidRPr="00C92DA4" w:rsidRDefault="00BD55F7" w:rsidP="00D33F7B">
            <w:pPr>
              <w:rPr>
                <w:b/>
                <w:bCs/>
                <w:sz w:val="28"/>
                <w:szCs w:val="28"/>
              </w:rPr>
            </w:pPr>
            <w:r w:rsidRPr="00C92DA4">
              <w:rPr>
                <w:b/>
                <w:bCs/>
                <w:sz w:val="28"/>
                <w:szCs w:val="28"/>
              </w:rPr>
              <w:t>Покупатель:</w:t>
            </w:r>
          </w:p>
        </w:tc>
        <w:tc>
          <w:tcPr>
            <w:tcW w:w="1627" w:type="dxa"/>
            <w:tcBorders>
              <w:top w:val="nil"/>
              <w:left w:val="nil"/>
              <w:bottom w:val="single" w:sz="4" w:space="0" w:color="auto"/>
              <w:right w:val="nil"/>
            </w:tcBorders>
            <w:shd w:val="clear" w:color="auto" w:fill="auto"/>
            <w:noWrap/>
            <w:vAlign w:val="bottom"/>
            <w:hideMark/>
          </w:tcPr>
          <w:p w14:paraId="04B7F960" w14:textId="77777777" w:rsidR="00BD55F7" w:rsidRPr="00C92DA4" w:rsidRDefault="00BD55F7" w:rsidP="00D33F7B">
            <w:pPr>
              <w:rPr>
                <w:rFonts w:ascii="Arial CYR" w:hAnsi="Arial CYR"/>
                <w:sz w:val="20"/>
                <w:szCs w:val="20"/>
              </w:rPr>
            </w:pPr>
          </w:p>
        </w:tc>
        <w:tc>
          <w:tcPr>
            <w:tcW w:w="248" w:type="dxa"/>
            <w:tcBorders>
              <w:top w:val="nil"/>
              <w:left w:val="nil"/>
              <w:bottom w:val="single" w:sz="4" w:space="0" w:color="auto"/>
              <w:right w:val="nil"/>
            </w:tcBorders>
            <w:shd w:val="clear" w:color="auto" w:fill="auto"/>
            <w:noWrap/>
            <w:vAlign w:val="bottom"/>
            <w:hideMark/>
          </w:tcPr>
          <w:p w14:paraId="20E67F4A" w14:textId="77777777" w:rsidR="00BD55F7" w:rsidRPr="00C92DA4" w:rsidRDefault="00BD55F7" w:rsidP="00D33F7B">
            <w:pPr>
              <w:rPr>
                <w:rFonts w:ascii="Arial CYR" w:hAnsi="Arial CYR"/>
                <w:sz w:val="20"/>
                <w:szCs w:val="20"/>
              </w:rPr>
            </w:pPr>
          </w:p>
        </w:tc>
      </w:tr>
      <w:tr w:rsidR="00BD55F7" w:rsidRPr="00C92DA4" w14:paraId="29FCFB64" w14:textId="77777777" w:rsidTr="004C37ED">
        <w:trPr>
          <w:trHeight w:val="301"/>
        </w:trPr>
        <w:tc>
          <w:tcPr>
            <w:tcW w:w="5685" w:type="dxa"/>
            <w:shd w:val="clear" w:color="auto" w:fill="auto"/>
            <w:noWrap/>
            <w:hideMark/>
          </w:tcPr>
          <w:p w14:paraId="3F96D024" w14:textId="77777777" w:rsidR="00BD55F7" w:rsidRPr="00C92DA4" w:rsidRDefault="00BD55F7" w:rsidP="00D33F7B">
            <w:pPr>
              <w:rPr>
                <w:i/>
                <w:iCs/>
                <w:sz w:val="20"/>
                <w:szCs w:val="20"/>
              </w:rPr>
            </w:pPr>
            <w:r w:rsidRPr="00C92DA4">
              <w:rPr>
                <w:i/>
                <w:iCs/>
                <w:sz w:val="20"/>
                <w:szCs w:val="20"/>
              </w:rPr>
              <w:t>(должность)</w:t>
            </w:r>
          </w:p>
        </w:tc>
        <w:tc>
          <w:tcPr>
            <w:tcW w:w="3897" w:type="dxa"/>
            <w:gridSpan w:val="2"/>
            <w:shd w:val="clear" w:color="auto" w:fill="auto"/>
            <w:noWrap/>
            <w:hideMark/>
          </w:tcPr>
          <w:p w14:paraId="17BBD3B7" w14:textId="77777777" w:rsidR="00BD55F7" w:rsidRPr="00C92DA4" w:rsidRDefault="00BD55F7" w:rsidP="00D33F7B">
            <w:pPr>
              <w:rPr>
                <w:i/>
                <w:iCs/>
                <w:sz w:val="20"/>
                <w:szCs w:val="20"/>
              </w:rPr>
            </w:pPr>
            <w:r w:rsidRPr="00C92DA4">
              <w:rPr>
                <w:i/>
                <w:iCs/>
                <w:sz w:val="20"/>
                <w:szCs w:val="20"/>
              </w:rPr>
              <w:t>(должность)</w:t>
            </w:r>
          </w:p>
        </w:tc>
        <w:tc>
          <w:tcPr>
            <w:tcW w:w="248" w:type="dxa"/>
            <w:shd w:val="clear" w:color="auto" w:fill="auto"/>
            <w:noWrap/>
            <w:vAlign w:val="bottom"/>
            <w:hideMark/>
          </w:tcPr>
          <w:p w14:paraId="1BB5D6C5" w14:textId="77777777" w:rsidR="00BD55F7" w:rsidRPr="00C92DA4" w:rsidRDefault="00BD55F7" w:rsidP="00D33F7B">
            <w:pPr>
              <w:rPr>
                <w:rFonts w:ascii="Arial CYR" w:hAnsi="Arial CYR"/>
                <w:sz w:val="20"/>
                <w:szCs w:val="20"/>
              </w:rPr>
            </w:pPr>
          </w:p>
        </w:tc>
      </w:tr>
      <w:tr w:rsidR="00BD55F7" w:rsidRPr="00C92DA4" w14:paraId="2A79D294" w14:textId="77777777" w:rsidTr="004C37ED">
        <w:trPr>
          <w:trHeight w:val="301"/>
        </w:trPr>
        <w:tc>
          <w:tcPr>
            <w:tcW w:w="5685" w:type="dxa"/>
            <w:shd w:val="clear" w:color="auto" w:fill="auto"/>
            <w:vAlign w:val="center"/>
            <w:hideMark/>
          </w:tcPr>
          <w:p w14:paraId="6944EB2A" w14:textId="77777777" w:rsidR="00BD55F7" w:rsidRPr="00C92DA4" w:rsidRDefault="00BD55F7" w:rsidP="00D33F7B">
            <w:pPr>
              <w:rPr>
                <w:b/>
                <w:bCs/>
              </w:rPr>
            </w:pPr>
            <w:r w:rsidRPr="00C92DA4">
              <w:rPr>
                <w:b/>
                <w:bCs/>
              </w:rPr>
              <w:t>______________________</w:t>
            </w:r>
          </w:p>
        </w:tc>
        <w:tc>
          <w:tcPr>
            <w:tcW w:w="4145" w:type="dxa"/>
            <w:gridSpan w:val="3"/>
            <w:shd w:val="clear" w:color="auto" w:fill="auto"/>
            <w:noWrap/>
            <w:hideMark/>
          </w:tcPr>
          <w:p w14:paraId="13FEA12C" w14:textId="77777777" w:rsidR="00BD55F7" w:rsidRPr="00C92DA4" w:rsidRDefault="00BD55F7" w:rsidP="00D33F7B">
            <w:pPr>
              <w:rPr>
                <w:b/>
                <w:bCs/>
              </w:rPr>
            </w:pPr>
            <w:r w:rsidRPr="00C92DA4">
              <w:rPr>
                <w:b/>
                <w:bCs/>
              </w:rPr>
              <w:t xml:space="preserve">_____________________ </w:t>
            </w:r>
          </w:p>
        </w:tc>
      </w:tr>
      <w:tr w:rsidR="009C7C44" w:rsidRPr="00C92DA4" w14:paraId="4DAAA147" w14:textId="77777777" w:rsidTr="004C37ED">
        <w:trPr>
          <w:trHeight w:val="256"/>
        </w:trPr>
        <w:tc>
          <w:tcPr>
            <w:tcW w:w="5685" w:type="dxa"/>
            <w:shd w:val="clear" w:color="auto" w:fill="auto"/>
            <w:noWrap/>
            <w:vAlign w:val="bottom"/>
            <w:hideMark/>
          </w:tcPr>
          <w:p w14:paraId="1E903715" w14:textId="77777777" w:rsidR="009C7C44" w:rsidRPr="00C92DA4" w:rsidRDefault="009C7C44" w:rsidP="00D33F7B">
            <w:pPr>
              <w:rPr>
                <w:i/>
                <w:iCs/>
                <w:sz w:val="20"/>
                <w:szCs w:val="20"/>
              </w:rPr>
            </w:pPr>
            <w:r w:rsidRPr="00C92DA4">
              <w:rPr>
                <w:i/>
                <w:iCs/>
                <w:sz w:val="20"/>
                <w:szCs w:val="20"/>
              </w:rPr>
              <w:t>(Ф.И.О.)  (подпись)</w:t>
            </w:r>
          </w:p>
        </w:tc>
        <w:tc>
          <w:tcPr>
            <w:tcW w:w="4145" w:type="dxa"/>
            <w:gridSpan w:val="3"/>
            <w:shd w:val="clear" w:color="auto" w:fill="auto"/>
            <w:noWrap/>
            <w:vAlign w:val="bottom"/>
            <w:hideMark/>
          </w:tcPr>
          <w:p w14:paraId="1D9DE6C4" w14:textId="77777777" w:rsidR="009C7C44" w:rsidRPr="00C92DA4" w:rsidRDefault="009C7C44" w:rsidP="00D33F7B">
            <w:pPr>
              <w:rPr>
                <w:i/>
                <w:iCs/>
                <w:sz w:val="20"/>
                <w:szCs w:val="20"/>
              </w:rPr>
            </w:pPr>
            <w:r w:rsidRPr="00C92DA4">
              <w:rPr>
                <w:i/>
                <w:iCs/>
                <w:sz w:val="20"/>
                <w:szCs w:val="20"/>
              </w:rPr>
              <w:t>(Ф.И.О.)  (подпись)</w:t>
            </w:r>
          </w:p>
        </w:tc>
      </w:tr>
    </w:tbl>
    <w:p w14:paraId="25FA03DA" w14:textId="77777777" w:rsidR="009C7C44" w:rsidRPr="00C92DA4" w:rsidRDefault="009C7C44" w:rsidP="009C7C44">
      <w:pPr>
        <w:ind w:firstLine="708"/>
        <w:jc w:val="both"/>
        <w:rPr>
          <w:b/>
        </w:rPr>
      </w:pPr>
    </w:p>
    <w:p w14:paraId="59D6D09F" w14:textId="77777777" w:rsidR="003D69E8" w:rsidRDefault="003D69E8" w:rsidP="009C7C44">
      <w:pPr>
        <w:ind w:firstLine="748"/>
        <w:jc w:val="both"/>
        <w:rPr>
          <w:sz w:val="28"/>
          <w:szCs w:val="28"/>
        </w:rPr>
      </w:pPr>
    </w:p>
    <w:p w14:paraId="39C89558" w14:textId="77777777" w:rsidR="003D69E8" w:rsidRDefault="003D69E8" w:rsidP="009C7C44">
      <w:pPr>
        <w:ind w:firstLine="748"/>
        <w:jc w:val="both"/>
        <w:rPr>
          <w:sz w:val="28"/>
          <w:szCs w:val="28"/>
        </w:rPr>
      </w:pPr>
    </w:p>
    <w:p w14:paraId="5F161A79" w14:textId="77777777" w:rsidR="003D69E8" w:rsidRDefault="003D69E8" w:rsidP="009C7C44">
      <w:pPr>
        <w:ind w:firstLine="748"/>
        <w:jc w:val="both"/>
        <w:rPr>
          <w:sz w:val="28"/>
          <w:szCs w:val="28"/>
        </w:rPr>
      </w:pPr>
    </w:p>
    <w:p w14:paraId="6E027510" w14:textId="77777777" w:rsidR="003D69E8" w:rsidRDefault="003D69E8" w:rsidP="009C7C44">
      <w:pPr>
        <w:ind w:firstLine="748"/>
        <w:jc w:val="both"/>
        <w:rPr>
          <w:sz w:val="28"/>
          <w:szCs w:val="28"/>
        </w:rPr>
      </w:pPr>
    </w:p>
    <w:p w14:paraId="6F51D03C" w14:textId="77777777" w:rsidR="00FE76F9" w:rsidRDefault="00FE76F9" w:rsidP="009C7C44">
      <w:pPr>
        <w:ind w:firstLine="748"/>
        <w:jc w:val="both"/>
        <w:rPr>
          <w:sz w:val="28"/>
          <w:szCs w:val="28"/>
        </w:rPr>
        <w:sectPr w:rsidR="00FE76F9" w:rsidSect="00026FA0">
          <w:pgSz w:w="11906" w:h="16838"/>
          <w:pgMar w:top="851" w:right="851" w:bottom="1134" w:left="1134" w:header="709" w:footer="709" w:gutter="0"/>
          <w:cols w:space="708"/>
          <w:docGrid w:linePitch="360"/>
        </w:sectPr>
      </w:pPr>
    </w:p>
    <w:p w14:paraId="6C7A9D8F" w14:textId="77777777" w:rsidR="00E7476B" w:rsidRPr="00362E16" w:rsidRDefault="00E7476B" w:rsidP="00E7476B">
      <w:pPr>
        <w:ind w:left="5670"/>
        <w:jc w:val="right"/>
      </w:pPr>
      <w:r w:rsidRPr="00362E16">
        <w:lastRenderedPageBreak/>
        <w:t xml:space="preserve">Приложение 2 </w:t>
      </w:r>
    </w:p>
    <w:p w14:paraId="66CF3F32" w14:textId="77777777" w:rsidR="00E7476B" w:rsidRDefault="00E7476B" w:rsidP="00E7476B">
      <w:pPr>
        <w:ind w:left="5670"/>
        <w:jc w:val="right"/>
      </w:pPr>
      <w:r w:rsidRPr="00362E16">
        <w:t>к Условиям Банковского сопровождения</w:t>
      </w:r>
    </w:p>
    <w:p w14:paraId="36FB6E9D" w14:textId="37B849EA" w:rsidR="00E7476B" w:rsidRPr="00362E16" w:rsidRDefault="00E7476B" w:rsidP="00E7476B">
      <w:pPr>
        <w:ind w:left="5670"/>
        <w:jc w:val="right"/>
        <w:rPr>
          <w:iCs/>
        </w:rPr>
      </w:pPr>
      <w:r w:rsidRPr="00362E16">
        <w:t xml:space="preserve"> к договору поставки товаров</w:t>
      </w:r>
    </w:p>
    <w:p w14:paraId="4B377EE2" w14:textId="77777777" w:rsidR="003D69E8" w:rsidRPr="00FE76F9" w:rsidRDefault="003D69E8" w:rsidP="009C7C44">
      <w:pPr>
        <w:ind w:firstLine="748"/>
        <w:jc w:val="both"/>
        <w:rPr>
          <w:sz w:val="16"/>
          <w:szCs w:val="16"/>
        </w:rPr>
      </w:pPr>
    </w:p>
    <w:tbl>
      <w:tblPr>
        <w:tblW w:w="14260" w:type="dxa"/>
        <w:tblInd w:w="93" w:type="dxa"/>
        <w:tblLook w:val="04A0" w:firstRow="1" w:lastRow="0" w:firstColumn="1" w:lastColumn="0" w:noHBand="0" w:noVBand="1"/>
      </w:tblPr>
      <w:tblGrid>
        <w:gridCol w:w="543"/>
        <w:gridCol w:w="6927"/>
        <w:gridCol w:w="2085"/>
        <w:gridCol w:w="1494"/>
        <w:gridCol w:w="1494"/>
        <w:gridCol w:w="1495"/>
        <w:gridCol w:w="222"/>
      </w:tblGrid>
      <w:tr w:rsidR="00FE76F9" w:rsidRPr="00106F69" w14:paraId="0CE20392" w14:textId="77777777" w:rsidTr="00610A28">
        <w:trPr>
          <w:gridAfter w:val="1"/>
          <w:wAfter w:w="222" w:type="dxa"/>
          <w:trHeight w:val="288"/>
        </w:trPr>
        <w:tc>
          <w:tcPr>
            <w:tcW w:w="14038" w:type="dxa"/>
            <w:gridSpan w:val="6"/>
            <w:shd w:val="clear" w:color="auto" w:fill="auto"/>
            <w:noWrap/>
            <w:vAlign w:val="bottom"/>
            <w:hideMark/>
          </w:tcPr>
          <w:p w14:paraId="2B0B77B9" w14:textId="77777777" w:rsidR="00FE76F9" w:rsidRDefault="00FE76F9" w:rsidP="00610A28">
            <w:pPr>
              <w:jc w:val="center"/>
              <w:rPr>
                <w:b/>
              </w:rPr>
            </w:pPr>
            <w:r w:rsidRPr="00C92DA4">
              <w:rPr>
                <w:b/>
                <w:sz w:val="28"/>
                <w:szCs w:val="28"/>
              </w:rPr>
              <w:t>Форма Реестра контрагентов</w:t>
            </w:r>
            <w:r w:rsidRPr="00C92DA4">
              <w:rPr>
                <w:b/>
              </w:rPr>
              <w:t xml:space="preserve"> </w:t>
            </w:r>
            <w:r w:rsidRPr="00C92DA4">
              <w:rPr>
                <w:rStyle w:val="af0"/>
                <w:b/>
                <w:sz w:val="28"/>
                <w:szCs w:val="28"/>
              </w:rPr>
              <w:footnoteReference w:id="9"/>
            </w:r>
            <w:r w:rsidRPr="00C92DA4">
              <w:rPr>
                <w:b/>
              </w:rPr>
              <w:t xml:space="preserve"> </w:t>
            </w:r>
          </w:p>
          <w:p w14:paraId="71FCC2F4" w14:textId="77777777" w:rsidR="00FE76F9" w:rsidRPr="00FE76F9" w:rsidRDefault="00FE76F9" w:rsidP="00610A28">
            <w:pPr>
              <w:jc w:val="center"/>
              <w:rPr>
                <w:b/>
                <w:sz w:val="16"/>
                <w:szCs w:val="16"/>
              </w:rPr>
            </w:pPr>
          </w:p>
          <w:p w14:paraId="08D0072D" w14:textId="77777777" w:rsidR="00FE76F9" w:rsidRPr="00610A28" w:rsidRDefault="00FE76F9" w:rsidP="00610A28">
            <w:pPr>
              <w:rPr>
                <w:sz w:val="28"/>
                <w:szCs w:val="28"/>
              </w:rPr>
            </w:pPr>
            <w:r w:rsidRPr="00C92DA4">
              <w:rPr>
                <w:sz w:val="28"/>
                <w:szCs w:val="28"/>
              </w:rPr>
              <w:t>При установлении значения разрешенных уровней кооперации – 1</w:t>
            </w:r>
          </w:p>
          <w:p w14:paraId="2FAFF8A1" w14:textId="77777777" w:rsidR="00FE76F9" w:rsidRPr="00106F69" w:rsidRDefault="00FE76F9" w:rsidP="00610A28">
            <w:pPr>
              <w:jc w:val="center"/>
              <w:rPr>
                <w:b/>
                <w:bCs/>
                <w:sz w:val="6"/>
                <w:szCs w:val="6"/>
              </w:rPr>
            </w:pPr>
          </w:p>
        </w:tc>
      </w:tr>
      <w:tr w:rsidR="00FE76F9" w:rsidRPr="00C92DA4" w14:paraId="366B7F4C" w14:textId="77777777" w:rsidTr="00610A28">
        <w:trPr>
          <w:trHeight w:val="366"/>
        </w:trPr>
        <w:tc>
          <w:tcPr>
            <w:tcW w:w="14260" w:type="dxa"/>
            <w:gridSpan w:val="7"/>
            <w:shd w:val="clear" w:color="auto" w:fill="auto"/>
            <w:noWrap/>
            <w:vAlign w:val="bottom"/>
          </w:tcPr>
          <w:p w14:paraId="55AFABAA" w14:textId="77777777" w:rsidR="00FE76F9" w:rsidRDefault="00FE76F9" w:rsidP="00610A28">
            <w:pPr>
              <w:rPr>
                <w:b/>
                <w:bCs/>
              </w:rPr>
            </w:pPr>
            <w:r w:rsidRPr="00C92DA4">
              <w:rPr>
                <w:noProof/>
              </w:rPr>
              <w:drawing>
                <wp:inline distT="0" distB="0" distL="0" distR="0" wp14:anchorId="0F72E66C" wp14:editId="45FE84B7">
                  <wp:extent cx="8913091" cy="2974109"/>
                  <wp:effectExtent l="0" t="0" r="254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6049" cy="2975096"/>
                          </a:xfrm>
                          <a:prstGeom prst="rect">
                            <a:avLst/>
                          </a:prstGeom>
                          <a:noFill/>
                          <a:ln>
                            <a:noFill/>
                          </a:ln>
                        </pic:spPr>
                      </pic:pic>
                    </a:graphicData>
                  </a:graphic>
                </wp:inline>
              </w:drawing>
            </w:r>
          </w:p>
          <w:p w14:paraId="4F59785E" w14:textId="77777777" w:rsidR="00FE76F9" w:rsidRPr="00C92DA4" w:rsidRDefault="00FE76F9" w:rsidP="00610A28">
            <w:pPr>
              <w:rPr>
                <w:b/>
                <w:bCs/>
              </w:rPr>
            </w:pPr>
          </w:p>
        </w:tc>
      </w:tr>
      <w:tr w:rsidR="00FE76F9" w:rsidRPr="00C92DA4" w14:paraId="5B773405" w14:textId="77777777" w:rsidTr="00610A28">
        <w:trPr>
          <w:gridAfter w:val="1"/>
          <w:wAfter w:w="222" w:type="dxa"/>
          <w:trHeight w:val="308"/>
        </w:trPr>
        <w:tc>
          <w:tcPr>
            <w:tcW w:w="543" w:type="dxa"/>
            <w:shd w:val="clear" w:color="auto" w:fill="auto"/>
            <w:hideMark/>
          </w:tcPr>
          <w:p w14:paraId="54FF5595" w14:textId="77777777" w:rsidR="00FE76F9" w:rsidRPr="00C92DA4" w:rsidRDefault="00FE76F9" w:rsidP="00610A28">
            <w:pPr>
              <w:jc w:val="center"/>
              <w:rPr>
                <w:b/>
                <w:bCs/>
                <w:i/>
                <w:iCs/>
              </w:rPr>
            </w:pPr>
          </w:p>
        </w:tc>
        <w:tc>
          <w:tcPr>
            <w:tcW w:w="13495" w:type="dxa"/>
            <w:gridSpan w:val="5"/>
            <w:shd w:val="clear" w:color="auto" w:fill="auto"/>
            <w:hideMark/>
          </w:tcPr>
          <w:p w14:paraId="62832033" w14:textId="77777777" w:rsidR="00FE76F9" w:rsidRPr="00C92DA4" w:rsidRDefault="00FE76F9" w:rsidP="00610A28">
            <w:pPr>
              <w:rPr>
                <w:b/>
                <w:bCs/>
              </w:rPr>
            </w:pPr>
            <w:r w:rsidRPr="00C92DA4">
              <w:rPr>
                <w:b/>
                <w:bCs/>
              </w:rPr>
              <w:t xml:space="preserve">Итого: </w:t>
            </w:r>
            <w:r w:rsidRPr="00C92DA4">
              <w:t>______________ (_________________________________) руб. ______ коп.,</w:t>
            </w:r>
          </w:p>
        </w:tc>
      </w:tr>
      <w:tr w:rsidR="00FE76F9" w:rsidRPr="00C92DA4" w14:paraId="57DACE09" w14:textId="77777777" w:rsidTr="00610A28">
        <w:trPr>
          <w:gridAfter w:val="1"/>
          <w:wAfter w:w="222" w:type="dxa"/>
          <w:trHeight w:val="296"/>
        </w:trPr>
        <w:tc>
          <w:tcPr>
            <w:tcW w:w="543" w:type="dxa"/>
            <w:shd w:val="clear" w:color="auto" w:fill="auto"/>
            <w:hideMark/>
          </w:tcPr>
          <w:p w14:paraId="07138873" w14:textId="77777777" w:rsidR="00FE76F9" w:rsidRPr="00C92DA4" w:rsidRDefault="00FE76F9" w:rsidP="00610A28">
            <w:pPr>
              <w:jc w:val="center"/>
            </w:pPr>
          </w:p>
        </w:tc>
        <w:tc>
          <w:tcPr>
            <w:tcW w:w="13495" w:type="dxa"/>
            <w:gridSpan w:val="5"/>
            <w:shd w:val="clear" w:color="auto" w:fill="auto"/>
            <w:noWrap/>
            <w:hideMark/>
          </w:tcPr>
          <w:p w14:paraId="13665515" w14:textId="77777777" w:rsidR="00FE76F9" w:rsidRPr="00C92DA4" w:rsidRDefault="00FE76F9" w:rsidP="00610A28">
            <w:r w:rsidRPr="00C92DA4">
              <w:t xml:space="preserve">             в том числе НДС - ___________ (___________________________________) руб. __________ коп.*</w:t>
            </w:r>
          </w:p>
        </w:tc>
      </w:tr>
      <w:tr w:rsidR="00FE76F9" w:rsidRPr="00C92DA4" w14:paraId="69498048" w14:textId="77777777" w:rsidTr="00610A28">
        <w:trPr>
          <w:gridAfter w:val="1"/>
          <w:wAfter w:w="222" w:type="dxa"/>
          <w:trHeight w:val="219"/>
        </w:trPr>
        <w:tc>
          <w:tcPr>
            <w:tcW w:w="543" w:type="dxa"/>
            <w:shd w:val="clear" w:color="auto" w:fill="auto"/>
            <w:hideMark/>
          </w:tcPr>
          <w:p w14:paraId="001F0D15" w14:textId="77777777" w:rsidR="00FE76F9" w:rsidRPr="00C92DA4" w:rsidRDefault="00FE76F9" w:rsidP="00610A28">
            <w:pPr>
              <w:jc w:val="center"/>
            </w:pPr>
          </w:p>
        </w:tc>
        <w:tc>
          <w:tcPr>
            <w:tcW w:w="10506" w:type="dxa"/>
            <w:gridSpan w:val="3"/>
            <w:shd w:val="clear" w:color="auto" w:fill="auto"/>
            <w:noWrap/>
            <w:hideMark/>
          </w:tcPr>
          <w:p w14:paraId="4245A1FD" w14:textId="77777777" w:rsidR="00FE76F9" w:rsidRPr="00C92DA4" w:rsidRDefault="00FE76F9" w:rsidP="00610A28">
            <w:pPr>
              <w:rPr>
                <w:i/>
                <w:iCs/>
                <w:sz w:val="20"/>
                <w:szCs w:val="20"/>
              </w:rPr>
            </w:pPr>
          </w:p>
        </w:tc>
        <w:tc>
          <w:tcPr>
            <w:tcW w:w="1494" w:type="dxa"/>
            <w:shd w:val="clear" w:color="auto" w:fill="auto"/>
            <w:noWrap/>
            <w:vAlign w:val="bottom"/>
            <w:hideMark/>
          </w:tcPr>
          <w:p w14:paraId="04644C12" w14:textId="77777777" w:rsidR="00FE76F9" w:rsidRPr="00C92DA4" w:rsidRDefault="00FE76F9" w:rsidP="00610A28">
            <w:pPr>
              <w:rPr>
                <w:rFonts w:ascii="Arial CYR" w:hAnsi="Arial CYR"/>
                <w:sz w:val="20"/>
                <w:szCs w:val="20"/>
              </w:rPr>
            </w:pPr>
          </w:p>
        </w:tc>
        <w:tc>
          <w:tcPr>
            <w:tcW w:w="1495" w:type="dxa"/>
            <w:shd w:val="clear" w:color="auto" w:fill="auto"/>
            <w:noWrap/>
            <w:vAlign w:val="bottom"/>
            <w:hideMark/>
          </w:tcPr>
          <w:p w14:paraId="16C6F248" w14:textId="77777777" w:rsidR="00FE76F9" w:rsidRPr="00C92DA4" w:rsidRDefault="00FE76F9" w:rsidP="00610A28">
            <w:pPr>
              <w:rPr>
                <w:rFonts w:ascii="Arial CYR" w:hAnsi="Arial CYR"/>
                <w:sz w:val="20"/>
                <w:szCs w:val="20"/>
              </w:rPr>
            </w:pPr>
          </w:p>
        </w:tc>
      </w:tr>
      <w:tr w:rsidR="00FE76F9" w:rsidRPr="00C92DA4" w14:paraId="5E15E765" w14:textId="77777777" w:rsidTr="00610A28">
        <w:trPr>
          <w:gridAfter w:val="1"/>
          <w:wAfter w:w="222" w:type="dxa"/>
          <w:trHeight w:val="275"/>
        </w:trPr>
        <w:tc>
          <w:tcPr>
            <w:tcW w:w="543" w:type="dxa"/>
            <w:shd w:val="clear" w:color="auto" w:fill="auto"/>
            <w:hideMark/>
          </w:tcPr>
          <w:p w14:paraId="43CB38FA" w14:textId="77777777" w:rsidR="00FE76F9" w:rsidRPr="00C92DA4" w:rsidRDefault="00FE76F9" w:rsidP="00610A28">
            <w:pPr>
              <w:jc w:val="center"/>
            </w:pPr>
          </w:p>
        </w:tc>
        <w:tc>
          <w:tcPr>
            <w:tcW w:w="6927" w:type="dxa"/>
            <w:shd w:val="clear" w:color="auto" w:fill="auto"/>
            <w:noWrap/>
            <w:hideMark/>
          </w:tcPr>
          <w:p w14:paraId="66559B18" w14:textId="77777777" w:rsidR="00FE76F9" w:rsidRPr="00C92DA4" w:rsidRDefault="00FE76F9" w:rsidP="00610A28">
            <w:pPr>
              <w:rPr>
                <w:b/>
                <w:bCs/>
              </w:rPr>
            </w:pPr>
            <w:r w:rsidRPr="00C92DA4">
              <w:rPr>
                <w:b/>
                <w:bCs/>
              </w:rPr>
              <w:t>Поставщик:</w:t>
            </w:r>
          </w:p>
        </w:tc>
        <w:tc>
          <w:tcPr>
            <w:tcW w:w="2085" w:type="dxa"/>
            <w:shd w:val="clear" w:color="auto" w:fill="auto"/>
            <w:noWrap/>
            <w:hideMark/>
          </w:tcPr>
          <w:p w14:paraId="7D2BE479" w14:textId="77777777" w:rsidR="00FE76F9" w:rsidRPr="00C92DA4" w:rsidRDefault="00FE76F9" w:rsidP="00610A28">
            <w:pPr>
              <w:rPr>
                <w:b/>
                <w:bCs/>
              </w:rPr>
            </w:pPr>
            <w:r w:rsidRPr="00C92DA4">
              <w:rPr>
                <w:b/>
                <w:bCs/>
              </w:rPr>
              <w:t>Покупатель:</w:t>
            </w:r>
          </w:p>
        </w:tc>
        <w:tc>
          <w:tcPr>
            <w:tcW w:w="1494" w:type="dxa"/>
            <w:shd w:val="clear" w:color="auto" w:fill="auto"/>
            <w:noWrap/>
            <w:vAlign w:val="bottom"/>
            <w:hideMark/>
          </w:tcPr>
          <w:p w14:paraId="17E8E05C" w14:textId="77777777" w:rsidR="00FE76F9" w:rsidRPr="00C92DA4" w:rsidRDefault="00FE76F9" w:rsidP="00610A28">
            <w:pPr>
              <w:rPr>
                <w:rFonts w:ascii="Arial CYR" w:hAnsi="Arial CYR"/>
                <w:sz w:val="20"/>
                <w:szCs w:val="20"/>
              </w:rPr>
            </w:pPr>
          </w:p>
        </w:tc>
        <w:tc>
          <w:tcPr>
            <w:tcW w:w="1494" w:type="dxa"/>
            <w:shd w:val="clear" w:color="auto" w:fill="auto"/>
            <w:noWrap/>
            <w:vAlign w:val="bottom"/>
            <w:hideMark/>
          </w:tcPr>
          <w:p w14:paraId="5BF3DA33" w14:textId="77777777" w:rsidR="00FE76F9" w:rsidRPr="00C92DA4" w:rsidRDefault="00FE76F9" w:rsidP="00610A28">
            <w:pPr>
              <w:rPr>
                <w:rFonts w:ascii="Arial CYR" w:hAnsi="Arial CYR"/>
                <w:sz w:val="20"/>
                <w:szCs w:val="20"/>
              </w:rPr>
            </w:pPr>
          </w:p>
        </w:tc>
        <w:tc>
          <w:tcPr>
            <w:tcW w:w="1495" w:type="dxa"/>
            <w:shd w:val="clear" w:color="auto" w:fill="auto"/>
            <w:noWrap/>
            <w:vAlign w:val="bottom"/>
            <w:hideMark/>
          </w:tcPr>
          <w:p w14:paraId="3506B9E2" w14:textId="77777777" w:rsidR="00FE76F9" w:rsidRPr="00C92DA4" w:rsidRDefault="00FE76F9" w:rsidP="00610A28">
            <w:pPr>
              <w:rPr>
                <w:rFonts w:ascii="Arial CYR" w:hAnsi="Arial CYR"/>
                <w:sz w:val="20"/>
                <w:szCs w:val="20"/>
              </w:rPr>
            </w:pPr>
          </w:p>
        </w:tc>
      </w:tr>
      <w:tr w:rsidR="00FE76F9" w:rsidRPr="00C92DA4" w14:paraId="3F6DFC4E" w14:textId="77777777" w:rsidTr="00610A28">
        <w:trPr>
          <w:gridAfter w:val="1"/>
          <w:wAfter w:w="222" w:type="dxa"/>
          <w:trHeight w:val="275"/>
        </w:trPr>
        <w:tc>
          <w:tcPr>
            <w:tcW w:w="543" w:type="dxa"/>
            <w:shd w:val="clear" w:color="auto" w:fill="auto"/>
            <w:hideMark/>
          </w:tcPr>
          <w:p w14:paraId="095AF4CC" w14:textId="77777777" w:rsidR="00FE76F9" w:rsidRPr="00C92DA4" w:rsidRDefault="00FE76F9" w:rsidP="00610A28">
            <w:pPr>
              <w:jc w:val="center"/>
            </w:pPr>
          </w:p>
        </w:tc>
        <w:tc>
          <w:tcPr>
            <w:tcW w:w="6927" w:type="dxa"/>
            <w:shd w:val="clear" w:color="auto" w:fill="auto"/>
            <w:noWrap/>
            <w:hideMark/>
          </w:tcPr>
          <w:p w14:paraId="016DE731" w14:textId="77777777" w:rsidR="00FE76F9" w:rsidRPr="00C92DA4" w:rsidRDefault="00FE76F9" w:rsidP="00610A28">
            <w:pPr>
              <w:rPr>
                <w:i/>
                <w:iCs/>
                <w:sz w:val="20"/>
                <w:szCs w:val="20"/>
              </w:rPr>
            </w:pPr>
            <w:r w:rsidRPr="00C92DA4">
              <w:rPr>
                <w:i/>
                <w:iCs/>
                <w:sz w:val="20"/>
                <w:szCs w:val="20"/>
              </w:rPr>
              <w:t>(должность)</w:t>
            </w:r>
          </w:p>
        </w:tc>
        <w:tc>
          <w:tcPr>
            <w:tcW w:w="3579" w:type="dxa"/>
            <w:gridSpan w:val="2"/>
            <w:shd w:val="clear" w:color="auto" w:fill="auto"/>
            <w:noWrap/>
            <w:hideMark/>
          </w:tcPr>
          <w:p w14:paraId="704AF54D" w14:textId="77777777" w:rsidR="00FE76F9" w:rsidRPr="00C92DA4" w:rsidRDefault="00FE76F9" w:rsidP="00610A28">
            <w:pPr>
              <w:rPr>
                <w:i/>
                <w:iCs/>
                <w:sz w:val="20"/>
                <w:szCs w:val="20"/>
              </w:rPr>
            </w:pPr>
            <w:r w:rsidRPr="00C92DA4">
              <w:rPr>
                <w:i/>
                <w:iCs/>
                <w:sz w:val="20"/>
                <w:szCs w:val="20"/>
              </w:rPr>
              <w:t>(должность)</w:t>
            </w:r>
          </w:p>
        </w:tc>
        <w:tc>
          <w:tcPr>
            <w:tcW w:w="1494" w:type="dxa"/>
            <w:shd w:val="clear" w:color="auto" w:fill="auto"/>
            <w:noWrap/>
            <w:vAlign w:val="bottom"/>
            <w:hideMark/>
          </w:tcPr>
          <w:p w14:paraId="06B17527" w14:textId="77777777" w:rsidR="00FE76F9" w:rsidRPr="00C92DA4" w:rsidRDefault="00FE76F9" w:rsidP="00610A28">
            <w:pPr>
              <w:rPr>
                <w:rFonts w:ascii="Arial CYR" w:hAnsi="Arial CYR"/>
                <w:sz w:val="20"/>
                <w:szCs w:val="20"/>
              </w:rPr>
            </w:pPr>
          </w:p>
        </w:tc>
        <w:tc>
          <w:tcPr>
            <w:tcW w:w="1495" w:type="dxa"/>
            <w:shd w:val="clear" w:color="auto" w:fill="auto"/>
            <w:noWrap/>
            <w:vAlign w:val="bottom"/>
            <w:hideMark/>
          </w:tcPr>
          <w:p w14:paraId="60E800A7" w14:textId="77777777" w:rsidR="00FE76F9" w:rsidRPr="00C92DA4" w:rsidRDefault="00FE76F9" w:rsidP="00610A28">
            <w:pPr>
              <w:rPr>
                <w:rFonts w:ascii="Arial CYR" w:hAnsi="Arial CYR"/>
                <w:sz w:val="20"/>
                <w:szCs w:val="20"/>
              </w:rPr>
            </w:pPr>
          </w:p>
        </w:tc>
      </w:tr>
      <w:tr w:rsidR="00FE76F9" w:rsidRPr="00C92DA4" w14:paraId="4D833BA5" w14:textId="77777777" w:rsidTr="00610A28">
        <w:trPr>
          <w:gridAfter w:val="1"/>
          <w:wAfter w:w="222" w:type="dxa"/>
          <w:trHeight w:val="275"/>
        </w:trPr>
        <w:tc>
          <w:tcPr>
            <w:tcW w:w="543" w:type="dxa"/>
            <w:shd w:val="clear" w:color="auto" w:fill="auto"/>
            <w:vAlign w:val="center"/>
            <w:hideMark/>
          </w:tcPr>
          <w:p w14:paraId="79751CEA" w14:textId="77777777" w:rsidR="00FE76F9" w:rsidRPr="00C92DA4" w:rsidRDefault="00FE76F9" w:rsidP="00610A28">
            <w:pPr>
              <w:jc w:val="center"/>
              <w:rPr>
                <w:b/>
                <w:bCs/>
              </w:rPr>
            </w:pPr>
          </w:p>
        </w:tc>
        <w:tc>
          <w:tcPr>
            <w:tcW w:w="6927" w:type="dxa"/>
            <w:shd w:val="clear" w:color="auto" w:fill="auto"/>
            <w:vAlign w:val="center"/>
            <w:hideMark/>
          </w:tcPr>
          <w:p w14:paraId="1CE34262" w14:textId="77777777" w:rsidR="00FE76F9" w:rsidRPr="00C92DA4" w:rsidRDefault="00FE76F9" w:rsidP="00610A28">
            <w:pPr>
              <w:rPr>
                <w:b/>
                <w:bCs/>
              </w:rPr>
            </w:pPr>
            <w:r w:rsidRPr="00C92DA4">
              <w:rPr>
                <w:b/>
                <w:bCs/>
              </w:rPr>
              <w:t>______________________</w:t>
            </w:r>
          </w:p>
        </w:tc>
        <w:tc>
          <w:tcPr>
            <w:tcW w:w="5073" w:type="dxa"/>
            <w:gridSpan w:val="3"/>
            <w:shd w:val="clear" w:color="auto" w:fill="auto"/>
            <w:noWrap/>
            <w:hideMark/>
          </w:tcPr>
          <w:p w14:paraId="5576695D" w14:textId="77777777" w:rsidR="00FE76F9" w:rsidRPr="00C92DA4" w:rsidRDefault="00FE76F9" w:rsidP="00610A28">
            <w:pPr>
              <w:rPr>
                <w:b/>
                <w:bCs/>
              </w:rPr>
            </w:pPr>
            <w:r w:rsidRPr="00C92DA4">
              <w:rPr>
                <w:b/>
                <w:bCs/>
              </w:rPr>
              <w:t xml:space="preserve">_____________________ </w:t>
            </w:r>
          </w:p>
        </w:tc>
        <w:tc>
          <w:tcPr>
            <w:tcW w:w="1495" w:type="dxa"/>
            <w:shd w:val="clear" w:color="auto" w:fill="auto"/>
            <w:vAlign w:val="center"/>
            <w:hideMark/>
          </w:tcPr>
          <w:p w14:paraId="3AB504BB" w14:textId="77777777" w:rsidR="00FE76F9" w:rsidRPr="00C92DA4" w:rsidRDefault="00FE76F9" w:rsidP="00610A28">
            <w:pPr>
              <w:jc w:val="right"/>
              <w:rPr>
                <w:b/>
                <w:bCs/>
              </w:rPr>
            </w:pPr>
          </w:p>
        </w:tc>
      </w:tr>
      <w:tr w:rsidR="00FE76F9" w:rsidRPr="00C92DA4" w14:paraId="54B17887" w14:textId="77777777" w:rsidTr="00610A28">
        <w:trPr>
          <w:gridAfter w:val="1"/>
          <w:wAfter w:w="222" w:type="dxa"/>
          <w:trHeight w:val="234"/>
        </w:trPr>
        <w:tc>
          <w:tcPr>
            <w:tcW w:w="543" w:type="dxa"/>
            <w:shd w:val="clear" w:color="auto" w:fill="auto"/>
            <w:noWrap/>
            <w:vAlign w:val="bottom"/>
            <w:hideMark/>
          </w:tcPr>
          <w:p w14:paraId="3E940E3F" w14:textId="77777777" w:rsidR="00FE76F9" w:rsidRPr="00C92DA4" w:rsidRDefault="00FE76F9" w:rsidP="00610A28">
            <w:pPr>
              <w:jc w:val="center"/>
              <w:rPr>
                <w:sz w:val="20"/>
                <w:szCs w:val="20"/>
              </w:rPr>
            </w:pPr>
          </w:p>
        </w:tc>
        <w:tc>
          <w:tcPr>
            <w:tcW w:w="6927" w:type="dxa"/>
            <w:shd w:val="clear" w:color="auto" w:fill="auto"/>
            <w:noWrap/>
            <w:vAlign w:val="bottom"/>
            <w:hideMark/>
          </w:tcPr>
          <w:p w14:paraId="50F3508A" w14:textId="77777777" w:rsidR="00FE76F9" w:rsidRPr="00C92DA4" w:rsidRDefault="00FE76F9" w:rsidP="00610A28">
            <w:pPr>
              <w:rPr>
                <w:i/>
                <w:iCs/>
                <w:sz w:val="20"/>
                <w:szCs w:val="20"/>
              </w:rPr>
            </w:pPr>
            <w:r w:rsidRPr="00C92DA4">
              <w:rPr>
                <w:i/>
                <w:iCs/>
                <w:sz w:val="20"/>
                <w:szCs w:val="20"/>
              </w:rPr>
              <w:t xml:space="preserve">             (Ф.И.О.)                              (подпись)</w:t>
            </w:r>
          </w:p>
        </w:tc>
        <w:tc>
          <w:tcPr>
            <w:tcW w:w="6568" w:type="dxa"/>
            <w:gridSpan w:val="4"/>
            <w:shd w:val="clear" w:color="auto" w:fill="auto"/>
            <w:noWrap/>
            <w:vAlign w:val="bottom"/>
            <w:hideMark/>
          </w:tcPr>
          <w:p w14:paraId="2165AD2E" w14:textId="77777777" w:rsidR="00FE76F9" w:rsidRPr="00C92DA4" w:rsidRDefault="00FE76F9" w:rsidP="00610A28">
            <w:pPr>
              <w:rPr>
                <w:i/>
                <w:iCs/>
                <w:sz w:val="20"/>
                <w:szCs w:val="20"/>
              </w:rPr>
            </w:pPr>
            <w:r w:rsidRPr="00C92DA4">
              <w:rPr>
                <w:i/>
                <w:iCs/>
                <w:sz w:val="20"/>
                <w:szCs w:val="20"/>
              </w:rPr>
              <w:t xml:space="preserve">                (Ф.И.О.)                       (подпись)</w:t>
            </w:r>
          </w:p>
        </w:tc>
      </w:tr>
    </w:tbl>
    <w:p w14:paraId="3769C370" w14:textId="77777777" w:rsidR="003D69E8" w:rsidRDefault="003D69E8" w:rsidP="009C7C44">
      <w:pPr>
        <w:ind w:firstLine="748"/>
        <w:jc w:val="both"/>
        <w:rPr>
          <w:sz w:val="28"/>
          <w:szCs w:val="28"/>
        </w:rPr>
      </w:pPr>
    </w:p>
    <w:p w14:paraId="6F7B64D8" w14:textId="77777777" w:rsidR="003D69E8" w:rsidRDefault="003D69E8" w:rsidP="009C7C44">
      <w:pPr>
        <w:ind w:firstLine="748"/>
        <w:jc w:val="both"/>
        <w:rPr>
          <w:sz w:val="28"/>
          <w:szCs w:val="28"/>
        </w:rPr>
      </w:pPr>
    </w:p>
    <w:tbl>
      <w:tblPr>
        <w:tblW w:w="14260" w:type="dxa"/>
        <w:tblInd w:w="93" w:type="dxa"/>
        <w:tblLook w:val="04A0" w:firstRow="1" w:lastRow="0" w:firstColumn="1" w:lastColumn="0" w:noHBand="0" w:noVBand="1"/>
      </w:tblPr>
      <w:tblGrid>
        <w:gridCol w:w="550"/>
        <w:gridCol w:w="7012"/>
        <w:gridCol w:w="2111"/>
        <w:gridCol w:w="1512"/>
        <w:gridCol w:w="1512"/>
        <w:gridCol w:w="1513"/>
        <w:gridCol w:w="226"/>
      </w:tblGrid>
      <w:tr w:rsidR="00FE76F9" w:rsidRPr="00C92DA4" w14:paraId="714E7932" w14:textId="77777777" w:rsidTr="00610A28">
        <w:trPr>
          <w:trHeight w:val="275"/>
        </w:trPr>
        <w:tc>
          <w:tcPr>
            <w:tcW w:w="14260" w:type="dxa"/>
            <w:gridSpan w:val="7"/>
            <w:shd w:val="clear" w:color="auto" w:fill="auto"/>
            <w:noWrap/>
            <w:vAlign w:val="bottom"/>
          </w:tcPr>
          <w:p w14:paraId="6BD8A568" w14:textId="77777777" w:rsidR="00FE76F9" w:rsidRPr="00C92DA4" w:rsidRDefault="00FE76F9" w:rsidP="00610A28">
            <w:pPr>
              <w:ind w:left="11565"/>
              <w:rPr>
                <w:bCs/>
              </w:rPr>
            </w:pPr>
          </w:p>
        </w:tc>
      </w:tr>
      <w:tr w:rsidR="00FE76F9" w:rsidRPr="00106F69" w14:paraId="29E50D17" w14:textId="77777777" w:rsidTr="00610A28">
        <w:trPr>
          <w:gridAfter w:val="1"/>
          <w:wAfter w:w="225" w:type="dxa"/>
          <w:trHeight w:val="288"/>
        </w:trPr>
        <w:tc>
          <w:tcPr>
            <w:tcW w:w="14038" w:type="dxa"/>
            <w:gridSpan w:val="6"/>
            <w:shd w:val="clear" w:color="auto" w:fill="auto"/>
            <w:noWrap/>
            <w:vAlign w:val="bottom"/>
            <w:hideMark/>
          </w:tcPr>
          <w:p w14:paraId="6A8C5B16" w14:textId="77777777" w:rsidR="00FE76F9" w:rsidRPr="00C92DA4" w:rsidRDefault="00FE76F9" w:rsidP="00610A28">
            <w:pPr>
              <w:jc w:val="center"/>
              <w:rPr>
                <w:b/>
              </w:rPr>
            </w:pPr>
            <w:r w:rsidRPr="00C92DA4">
              <w:rPr>
                <w:b/>
                <w:sz w:val="28"/>
                <w:szCs w:val="28"/>
              </w:rPr>
              <w:t>Форма Реестра контрагентов</w:t>
            </w:r>
            <w:r w:rsidRPr="00C92DA4">
              <w:rPr>
                <w:b/>
              </w:rPr>
              <w:t xml:space="preserve"> </w:t>
            </w:r>
            <w:r w:rsidRPr="00C92DA4">
              <w:rPr>
                <w:rStyle w:val="af0"/>
                <w:b/>
                <w:sz w:val="28"/>
                <w:szCs w:val="28"/>
              </w:rPr>
              <w:footnoteReference w:id="10"/>
            </w:r>
            <w:r w:rsidRPr="00C92DA4">
              <w:rPr>
                <w:b/>
              </w:rPr>
              <w:t xml:space="preserve"> </w:t>
            </w:r>
          </w:p>
          <w:p w14:paraId="258F58CC" w14:textId="77777777" w:rsidR="00FE76F9" w:rsidRPr="00C92DA4" w:rsidRDefault="00FE76F9" w:rsidP="00610A28">
            <w:pPr>
              <w:jc w:val="center"/>
              <w:rPr>
                <w:b/>
              </w:rPr>
            </w:pPr>
          </w:p>
          <w:p w14:paraId="074E62FA" w14:textId="77777777" w:rsidR="00FE76F9" w:rsidRPr="00C92DA4" w:rsidRDefault="00FE76F9" w:rsidP="00610A28">
            <w:pPr>
              <w:rPr>
                <w:sz w:val="28"/>
                <w:szCs w:val="28"/>
              </w:rPr>
            </w:pPr>
            <w:r w:rsidRPr="00C92DA4">
              <w:rPr>
                <w:sz w:val="28"/>
                <w:szCs w:val="28"/>
              </w:rPr>
              <w:t>При установлении значения разрешенных уровней кооперации – 2</w:t>
            </w:r>
          </w:p>
          <w:p w14:paraId="6537D4A1" w14:textId="77777777" w:rsidR="00FE76F9" w:rsidRPr="00106F69" w:rsidRDefault="00FE76F9" w:rsidP="00610A28">
            <w:pPr>
              <w:jc w:val="center"/>
              <w:rPr>
                <w:b/>
                <w:bCs/>
                <w:sz w:val="6"/>
                <w:szCs w:val="6"/>
              </w:rPr>
            </w:pPr>
          </w:p>
        </w:tc>
      </w:tr>
      <w:tr w:rsidR="00FE76F9" w:rsidRPr="00610A28" w14:paraId="274D8B30" w14:textId="77777777" w:rsidTr="00610A28">
        <w:trPr>
          <w:trHeight w:val="366"/>
        </w:trPr>
        <w:tc>
          <w:tcPr>
            <w:tcW w:w="14260" w:type="dxa"/>
            <w:gridSpan w:val="7"/>
            <w:shd w:val="clear" w:color="auto" w:fill="auto"/>
            <w:noWrap/>
            <w:vAlign w:val="bottom"/>
          </w:tcPr>
          <w:p w14:paraId="5333F4B6" w14:textId="77777777" w:rsidR="00FE76F9" w:rsidRPr="00610A28" w:rsidRDefault="00FE76F9" w:rsidP="00610A28">
            <w:pPr>
              <w:rPr>
                <w:noProof/>
              </w:rPr>
            </w:pPr>
            <w:r w:rsidRPr="00C92DA4">
              <w:rPr>
                <w:noProof/>
              </w:rPr>
              <w:drawing>
                <wp:inline distT="0" distB="0" distL="0" distR="0" wp14:anchorId="2BC42FA9" wp14:editId="2065226A">
                  <wp:extent cx="9029700" cy="2552700"/>
                  <wp:effectExtent l="0" t="0" r="0" b="0"/>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9700" cy="2552700"/>
                          </a:xfrm>
                          <a:prstGeom prst="rect">
                            <a:avLst/>
                          </a:prstGeom>
                          <a:noFill/>
                          <a:ln>
                            <a:noFill/>
                          </a:ln>
                        </pic:spPr>
                      </pic:pic>
                    </a:graphicData>
                  </a:graphic>
                </wp:inline>
              </w:drawing>
            </w:r>
          </w:p>
          <w:p w14:paraId="0B3FBD4B" w14:textId="77777777" w:rsidR="00FE76F9" w:rsidRPr="00610A28" w:rsidRDefault="00FE76F9" w:rsidP="00610A28">
            <w:pPr>
              <w:rPr>
                <w:noProof/>
              </w:rPr>
            </w:pPr>
          </w:p>
        </w:tc>
      </w:tr>
      <w:tr w:rsidR="00FE76F9" w:rsidRPr="00C92DA4" w14:paraId="1A6FFCE1" w14:textId="77777777" w:rsidTr="00610A28">
        <w:trPr>
          <w:gridAfter w:val="1"/>
          <w:wAfter w:w="225" w:type="dxa"/>
          <w:trHeight w:val="308"/>
        </w:trPr>
        <w:tc>
          <w:tcPr>
            <w:tcW w:w="543" w:type="dxa"/>
            <w:shd w:val="clear" w:color="auto" w:fill="auto"/>
            <w:hideMark/>
          </w:tcPr>
          <w:p w14:paraId="64E178F7" w14:textId="77777777" w:rsidR="00FE76F9" w:rsidRPr="00C92DA4" w:rsidRDefault="00FE76F9" w:rsidP="00610A28">
            <w:pPr>
              <w:jc w:val="center"/>
              <w:rPr>
                <w:b/>
                <w:bCs/>
                <w:i/>
                <w:iCs/>
              </w:rPr>
            </w:pPr>
          </w:p>
        </w:tc>
        <w:tc>
          <w:tcPr>
            <w:tcW w:w="13495" w:type="dxa"/>
            <w:gridSpan w:val="5"/>
            <w:shd w:val="clear" w:color="auto" w:fill="auto"/>
            <w:hideMark/>
          </w:tcPr>
          <w:p w14:paraId="38EA9557" w14:textId="77777777" w:rsidR="00FE76F9" w:rsidRPr="00C92DA4" w:rsidRDefault="00FE76F9" w:rsidP="00610A28">
            <w:pPr>
              <w:rPr>
                <w:b/>
                <w:bCs/>
              </w:rPr>
            </w:pPr>
            <w:r w:rsidRPr="00C92DA4">
              <w:rPr>
                <w:b/>
                <w:bCs/>
              </w:rPr>
              <w:t xml:space="preserve">Итого: </w:t>
            </w:r>
            <w:r w:rsidRPr="00C92DA4">
              <w:t>______________ (_________________________________) руб. ______ коп.,</w:t>
            </w:r>
          </w:p>
        </w:tc>
      </w:tr>
      <w:tr w:rsidR="00FE76F9" w:rsidRPr="00C92DA4" w14:paraId="12B0BD5A" w14:textId="77777777" w:rsidTr="00610A28">
        <w:trPr>
          <w:gridAfter w:val="1"/>
          <w:wAfter w:w="225" w:type="dxa"/>
          <w:trHeight w:val="296"/>
        </w:trPr>
        <w:tc>
          <w:tcPr>
            <w:tcW w:w="543" w:type="dxa"/>
            <w:shd w:val="clear" w:color="auto" w:fill="auto"/>
            <w:hideMark/>
          </w:tcPr>
          <w:p w14:paraId="55450826" w14:textId="77777777" w:rsidR="00FE76F9" w:rsidRPr="00C92DA4" w:rsidRDefault="00FE76F9" w:rsidP="00610A28">
            <w:pPr>
              <w:jc w:val="center"/>
            </w:pPr>
          </w:p>
        </w:tc>
        <w:tc>
          <w:tcPr>
            <w:tcW w:w="13495" w:type="dxa"/>
            <w:gridSpan w:val="5"/>
            <w:shd w:val="clear" w:color="auto" w:fill="auto"/>
            <w:noWrap/>
            <w:hideMark/>
          </w:tcPr>
          <w:p w14:paraId="54566D6C" w14:textId="77777777" w:rsidR="00FE76F9" w:rsidRPr="00C92DA4" w:rsidRDefault="00FE76F9" w:rsidP="00610A28">
            <w:r w:rsidRPr="00C92DA4">
              <w:t xml:space="preserve">             в том числе НДС - ___________ (___________________________________) руб. __________ коп.*</w:t>
            </w:r>
          </w:p>
        </w:tc>
      </w:tr>
      <w:tr w:rsidR="00FE76F9" w:rsidRPr="00C92DA4" w14:paraId="4F392201" w14:textId="77777777" w:rsidTr="00610A28">
        <w:trPr>
          <w:gridAfter w:val="1"/>
          <w:wAfter w:w="225" w:type="dxa"/>
          <w:trHeight w:val="219"/>
        </w:trPr>
        <w:tc>
          <w:tcPr>
            <w:tcW w:w="543" w:type="dxa"/>
            <w:shd w:val="clear" w:color="auto" w:fill="auto"/>
            <w:hideMark/>
          </w:tcPr>
          <w:p w14:paraId="215CD580" w14:textId="77777777" w:rsidR="00FE76F9" w:rsidRPr="00C92DA4" w:rsidRDefault="00FE76F9" w:rsidP="00610A28">
            <w:pPr>
              <w:jc w:val="center"/>
            </w:pPr>
          </w:p>
        </w:tc>
        <w:tc>
          <w:tcPr>
            <w:tcW w:w="10506" w:type="dxa"/>
            <w:gridSpan w:val="3"/>
            <w:shd w:val="clear" w:color="auto" w:fill="auto"/>
            <w:noWrap/>
            <w:hideMark/>
          </w:tcPr>
          <w:p w14:paraId="017764FF" w14:textId="77777777" w:rsidR="00FE76F9" w:rsidRPr="00C92DA4" w:rsidRDefault="00FE76F9" w:rsidP="00610A28">
            <w:pPr>
              <w:rPr>
                <w:i/>
                <w:iCs/>
                <w:sz w:val="20"/>
                <w:szCs w:val="20"/>
              </w:rPr>
            </w:pPr>
          </w:p>
        </w:tc>
        <w:tc>
          <w:tcPr>
            <w:tcW w:w="1494" w:type="dxa"/>
            <w:shd w:val="clear" w:color="auto" w:fill="auto"/>
            <w:noWrap/>
            <w:vAlign w:val="bottom"/>
            <w:hideMark/>
          </w:tcPr>
          <w:p w14:paraId="5C6A47C7" w14:textId="77777777" w:rsidR="00FE76F9" w:rsidRPr="00C92DA4" w:rsidRDefault="00FE76F9" w:rsidP="00610A28">
            <w:pPr>
              <w:rPr>
                <w:rFonts w:ascii="Arial CYR" w:hAnsi="Arial CYR"/>
                <w:sz w:val="20"/>
                <w:szCs w:val="20"/>
              </w:rPr>
            </w:pPr>
          </w:p>
        </w:tc>
        <w:tc>
          <w:tcPr>
            <w:tcW w:w="1495" w:type="dxa"/>
            <w:shd w:val="clear" w:color="auto" w:fill="auto"/>
            <w:noWrap/>
            <w:vAlign w:val="bottom"/>
            <w:hideMark/>
          </w:tcPr>
          <w:p w14:paraId="74507F86" w14:textId="77777777" w:rsidR="00FE76F9" w:rsidRPr="00C92DA4" w:rsidRDefault="00FE76F9" w:rsidP="00610A28">
            <w:pPr>
              <w:rPr>
                <w:rFonts w:ascii="Arial CYR" w:hAnsi="Arial CYR"/>
                <w:sz w:val="20"/>
                <w:szCs w:val="20"/>
              </w:rPr>
            </w:pPr>
          </w:p>
        </w:tc>
      </w:tr>
      <w:tr w:rsidR="00FE76F9" w:rsidRPr="00C92DA4" w14:paraId="0214038F" w14:textId="77777777" w:rsidTr="00610A28">
        <w:trPr>
          <w:gridAfter w:val="1"/>
          <w:wAfter w:w="225" w:type="dxa"/>
          <w:trHeight w:val="275"/>
        </w:trPr>
        <w:tc>
          <w:tcPr>
            <w:tcW w:w="543" w:type="dxa"/>
            <w:shd w:val="clear" w:color="auto" w:fill="auto"/>
            <w:hideMark/>
          </w:tcPr>
          <w:p w14:paraId="5DDA509C" w14:textId="77777777" w:rsidR="00FE76F9" w:rsidRPr="00C92DA4" w:rsidRDefault="00FE76F9" w:rsidP="00610A28">
            <w:pPr>
              <w:jc w:val="center"/>
            </w:pPr>
          </w:p>
        </w:tc>
        <w:tc>
          <w:tcPr>
            <w:tcW w:w="6927" w:type="dxa"/>
            <w:shd w:val="clear" w:color="auto" w:fill="auto"/>
            <w:noWrap/>
            <w:hideMark/>
          </w:tcPr>
          <w:p w14:paraId="1B535F1E" w14:textId="77777777" w:rsidR="00FE76F9" w:rsidRPr="00C92DA4" w:rsidRDefault="00FE76F9" w:rsidP="00610A28">
            <w:pPr>
              <w:rPr>
                <w:b/>
                <w:bCs/>
              </w:rPr>
            </w:pPr>
            <w:r w:rsidRPr="00C92DA4">
              <w:rPr>
                <w:b/>
                <w:bCs/>
              </w:rPr>
              <w:t>Поставщик:</w:t>
            </w:r>
          </w:p>
        </w:tc>
        <w:tc>
          <w:tcPr>
            <w:tcW w:w="2085" w:type="dxa"/>
            <w:shd w:val="clear" w:color="auto" w:fill="auto"/>
            <w:noWrap/>
            <w:hideMark/>
          </w:tcPr>
          <w:p w14:paraId="6874D1B2" w14:textId="77777777" w:rsidR="00FE76F9" w:rsidRPr="00C92DA4" w:rsidRDefault="00FE76F9" w:rsidP="00610A28">
            <w:pPr>
              <w:rPr>
                <w:b/>
                <w:bCs/>
              </w:rPr>
            </w:pPr>
            <w:r w:rsidRPr="00C92DA4">
              <w:rPr>
                <w:b/>
                <w:bCs/>
              </w:rPr>
              <w:t>Покупатель:</w:t>
            </w:r>
          </w:p>
        </w:tc>
        <w:tc>
          <w:tcPr>
            <w:tcW w:w="1494" w:type="dxa"/>
            <w:shd w:val="clear" w:color="auto" w:fill="auto"/>
            <w:noWrap/>
            <w:vAlign w:val="bottom"/>
            <w:hideMark/>
          </w:tcPr>
          <w:p w14:paraId="649D84A9" w14:textId="77777777" w:rsidR="00FE76F9" w:rsidRPr="00C92DA4" w:rsidRDefault="00FE76F9" w:rsidP="00610A28">
            <w:pPr>
              <w:rPr>
                <w:rFonts w:ascii="Arial CYR" w:hAnsi="Arial CYR"/>
                <w:sz w:val="20"/>
                <w:szCs w:val="20"/>
              </w:rPr>
            </w:pPr>
          </w:p>
        </w:tc>
        <w:tc>
          <w:tcPr>
            <w:tcW w:w="1494" w:type="dxa"/>
            <w:shd w:val="clear" w:color="auto" w:fill="auto"/>
            <w:noWrap/>
            <w:vAlign w:val="bottom"/>
            <w:hideMark/>
          </w:tcPr>
          <w:p w14:paraId="09F72FEC" w14:textId="77777777" w:rsidR="00FE76F9" w:rsidRPr="00C92DA4" w:rsidRDefault="00FE76F9" w:rsidP="00610A28">
            <w:pPr>
              <w:rPr>
                <w:rFonts w:ascii="Arial CYR" w:hAnsi="Arial CYR"/>
                <w:sz w:val="20"/>
                <w:szCs w:val="20"/>
              </w:rPr>
            </w:pPr>
          </w:p>
        </w:tc>
        <w:tc>
          <w:tcPr>
            <w:tcW w:w="1495" w:type="dxa"/>
            <w:shd w:val="clear" w:color="auto" w:fill="auto"/>
            <w:noWrap/>
            <w:vAlign w:val="bottom"/>
            <w:hideMark/>
          </w:tcPr>
          <w:p w14:paraId="6AF6331E" w14:textId="77777777" w:rsidR="00FE76F9" w:rsidRPr="00C92DA4" w:rsidRDefault="00FE76F9" w:rsidP="00610A28">
            <w:pPr>
              <w:rPr>
                <w:rFonts w:ascii="Arial CYR" w:hAnsi="Arial CYR"/>
                <w:sz w:val="20"/>
                <w:szCs w:val="20"/>
              </w:rPr>
            </w:pPr>
          </w:p>
        </w:tc>
      </w:tr>
      <w:tr w:rsidR="00FE76F9" w:rsidRPr="00C92DA4" w14:paraId="6C67ACB0" w14:textId="77777777" w:rsidTr="00610A28">
        <w:trPr>
          <w:gridAfter w:val="1"/>
          <w:wAfter w:w="225" w:type="dxa"/>
          <w:trHeight w:val="275"/>
        </w:trPr>
        <w:tc>
          <w:tcPr>
            <w:tcW w:w="543" w:type="dxa"/>
            <w:shd w:val="clear" w:color="auto" w:fill="auto"/>
            <w:hideMark/>
          </w:tcPr>
          <w:p w14:paraId="54D92997" w14:textId="77777777" w:rsidR="00FE76F9" w:rsidRPr="00C92DA4" w:rsidRDefault="00FE76F9" w:rsidP="00610A28">
            <w:pPr>
              <w:jc w:val="center"/>
            </w:pPr>
          </w:p>
        </w:tc>
        <w:tc>
          <w:tcPr>
            <w:tcW w:w="6927" w:type="dxa"/>
            <w:shd w:val="clear" w:color="auto" w:fill="auto"/>
            <w:noWrap/>
            <w:hideMark/>
          </w:tcPr>
          <w:p w14:paraId="2A1D58E1" w14:textId="77777777" w:rsidR="00FE76F9" w:rsidRPr="00C92DA4" w:rsidRDefault="00FE76F9" w:rsidP="00610A28">
            <w:pPr>
              <w:rPr>
                <w:i/>
                <w:iCs/>
                <w:sz w:val="20"/>
                <w:szCs w:val="20"/>
              </w:rPr>
            </w:pPr>
            <w:r w:rsidRPr="00C92DA4">
              <w:rPr>
                <w:i/>
                <w:iCs/>
                <w:sz w:val="20"/>
                <w:szCs w:val="20"/>
              </w:rPr>
              <w:t>(должность)</w:t>
            </w:r>
          </w:p>
        </w:tc>
        <w:tc>
          <w:tcPr>
            <w:tcW w:w="3579" w:type="dxa"/>
            <w:gridSpan w:val="2"/>
            <w:shd w:val="clear" w:color="auto" w:fill="auto"/>
            <w:noWrap/>
            <w:hideMark/>
          </w:tcPr>
          <w:p w14:paraId="42E7841C" w14:textId="77777777" w:rsidR="00FE76F9" w:rsidRPr="00C92DA4" w:rsidRDefault="00FE76F9" w:rsidP="00610A28">
            <w:pPr>
              <w:rPr>
                <w:i/>
                <w:iCs/>
                <w:sz w:val="20"/>
                <w:szCs w:val="20"/>
              </w:rPr>
            </w:pPr>
            <w:r w:rsidRPr="00C92DA4">
              <w:rPr>
                <w:i/>
                <w:iCs/>
                <w:sz w:val="20"/>
                <w:szCs w:val="20"/>
              </w:rPr>
              <w:t>(должность)</w:t>
            </w:r>
          </w:p>
        </w:tc>
        <w:tc>
          <w:tcPr>
            <w:tcW w:w="1494" w:type="dxa"/>
            <w:shd w:val="clear" w:color="auto" w:fill="auto"/>
            <w:noWrap/>
            <w:vAlign w:val="bottom"/>
            <w:hideMark/>
          </w:tcPr>
          <w:p w14:paraId="46C3EDE1" w14:textId="77777777" w:rsidR="00FE76F9" w:rsidRPr="00C92DA4" w:rsidRDefault="00FE76F9" w:rsidP="00610A28">
            <w:pPr>
              <w:rPr>
                <w:rFonts w:ascii="Arial CYR" w:hAnsi="Arial CYR"/>
                <w:sz w:val="20"/>
                <w:szCs w:val="20"/>
              </w:rPr>
            </w:pPr>
          </w:p>
        </w:tc>
        <w:tc>
          <w:tcPr>
            <w:tcW w:w="1495" w:type="dxa"/>
            <w:shd w:val="clear" w:color="auto" w:fill="auto"/>
            <w:noWrap/>
            <w:vAlign w:val="bottom"/>
            <w:hideMark/>
          </w:tcPr>
          <w:p w14:paraId="6589A40E" w14:textId="77777777" w:rsidR="00FE76F9" w:rsidRPr="00C92DA4" w:rsidRDefault="00FE76F9" w:rsidP="00610A28">
            <w:pPr>
              <w:rPr>
                <w:rFonts w:ascii="Arial CYR" w:hAnsi="Arial CYR"/>
                <w:sz w:val="20"/>
                <w:szCs w:val="20"/>
              </w:rPr>
            </w:pPr>
          </w:p>
        </w:tc>
      </w:tr>
      <w:tr w:rsidR="00FE76F9" w:rsidRPr="00C92DA4" w14:paraId="324C43AB" w14:textId="77777777" w:rsidTr="00610A28">
        <w:trPr>
          <w:gridAfter w:val="1"/>
          <w:wAfter w:w="225" w:type="dxa"/>
          <w:trHeight w:val="275"/>
        </w:trPr>
        <w:tc>
          <w:tcPr>
            <w:tcW w:w="543" w:type="dxa"/>
            <w:shd w:val="clear" w:color="auto" w:fill="auto"/>
            <w:vAlign w:val="center"/>
            <w:hideMark/>
          </w:tcPr>
          <w:p w14:paraId="6058C296" w14:textId="77777777" w:rsidR="00FE76F9" w:rsidRPr="00C92DA4" w:rsidRDefault="00FE76F9" w:rsidP="00610A28">
            <w:pPr>
              <w:jc w:val="center"/>
              <w:rPr>
                <w:b/>
                <w:bCs/>
              </w:rPr>
            </w:pPr>
          </w:p>
        </w:tc>
        <w:tc>
          <w:tcPr>
            <w:tcW w:w="6927" w:type="dxa"/>
            <w:shd w:val="clear" w:color="auto" w:fill="auto"/>
            <w:vAlign w:val="center"/>
            <w:hideMark/>
          </w:tcPr>
          <w:p w14:paraId="482DEF00" w14:textId="77777777" w:rsidR="00FE76F9" w:rsidRPr="00C92DA4" w:rsidRDefault="00FE76F9" w:rsidP="00610A28">
            <w:pPr>
              <w:rPr>
                <w:b/>
                <w:bCs/>
              </w:rPr>
            </w:pPr>
            <w:r w:rsidRPr="00C92DA4">
              <w:rPr>
                <w:b/>
                <w:bCs/>
              </w:rPr>
              <w:t>______________________</w:t>
            </w:r>
          </w:p>
        </w:tc>
        <w:tc>
          <w:tcPr>
            <w:tcW w:w="5073" w:type="dxa"/>
            <w:gridSpan w:val="3"/>
            <w:shd w:val="clear" w:color="auto" w:fill="auto"/>
            <w:noWrap/>
            <w:hideMark/>
          </w:tcPr>
          <w:p w14:paraId="2536AC2B" w14:textId="77777777" w:rsidR="00FE76F9" w:rsidRPr="00C92DA4" w:rsidRDefault="00FE76F9" w:rsidP="00610A28">
            <w:pPr>
              <w:rPr>
                <w:b/>
                <w:bCs/>
              </w:rPr>
            </w:pPr>
            <w:r w:rsidRPr="00C92DA4">
              <w:rPr>
                <w:b/>
                <w:bCs/>
              </w:rPr>
              <w:t xml:space="preserve">_____________________ </w:t>
            </w:r>
          </w:p>
        </w:tc>
        <w:tc>
          <w:tcPr>
            <w:tcW w:w="1495" w:type="dxa"/>
            <w:shd w:val="clear" w:color="auto" w:fill="auto"/>
            <w:vAlign w:val="center"/>
            <w:hideMark/>
          </w:tcPr>
          <w:p w14:paraId="3D77A6F1" w14:textId="77777777" w:rsidR="00FE76F9" w:rsidRPr="00C92DA4" w:rsidRDefault="00FE76F9" w:rsidP="00610A28">
            <w:pPr>
              <w:jc w:val="right"/>
              <w:rPr>
                <w:b/>
                <w:bCs/>
              </w:rPr>
            </w:pPr>
          </w:p>
        </w:tc>
      </w:tr>
      <w:tr w:rsidR="00FE76F9" w:rsidRPr="00C92DA4" w14:paraId="0690D7EE" w14:textId="77777777" w:rsidTr="00610A28">
        <w:trPr>
          <w:gridAfter w:val="1"/>
          <w:wAfter w:w="225" w:type="dxa"/>
          <w:trHeight w:val="234"/>
        </w:trPr>
        <w:tc>
          <w:tcPr>
            <w:tcW w:w="543" w:type="dxa"/>
            <w:shd w:val="clear" w:color="auto" w:fill="auto"/>
            <w:noWrap/>
            <w:vAlign w:val="bottom"/>
            <w:hideMark/>
          </w:tcPr>
          <w:p w14:paraId="32CCC1FA" w14:textId="77777777" w:rsidR="00FE76F9" w:rsidRPr="00C92DA4" w:rsidRDefault="00FE76F9" w:rsidP="00610A28">
            <w:pPr>
              <w:jc w:val="center"/>
              <w:rPr>
                <w:sz w:val="20"/>
                <w:szCs w:val="20"/>
              </w:rPr>
            </w:pPr>
          </w:p>
        </w:tc>
        <w:tc>
          <w:tcPr>
            <w:tcW w:w="6927" w:type="dxa"/>
            <w:shd w:val="clear" w:color="auto" w:fill="auto"/>
            <w:noWrap/>
            <w:vAlign w:val="bottom"/>
            <w:hideMark/>
          </w:tcPr>
          <w:p w14:paraId="743A58E7" w14:textId="77777777" w:rsidR="00FE76F9" w:rsidRPr="00C92DA4" w:rsidRDefault="00FE76F9" w:rsidP="00610A28">
            <w:pPr>
              <w:rPr>
                <w:i/>
                <w:iCs/>
                <w:sz w:val="20"/>
                <w:szCs w:val="20"/>
              </w:rPr>
            </w:pPr>
            <w:r w:rsidRPr="00C92DA4">
              <w:rPr>
                <w:i/>
                <w:iCs/>
                <w:sz w:val="20"/>
                <w:szCs w:val="20"/>
              </w:rPr>
              <w:t xml:space="preserve">             (Ф.И.О.)                              (подпись)</w:t>
            </w:r>
          </w:p>
        </w:tc>
        <w:tc>
          <w:tcPr>
            <w:tcW w:w="6568" w:type="dxa"/>
            <w:gridSpan w:val="4"/>
            <w:shd w:val="clear" w:color="auto" w:fill="auto"/>
            <w:noWrap/>
            <w:vAlign w:val="bottom"/>
            <w:hideMark/>
          </w:tcPr>
          <w:p w14:paraId="7D7181E3" w14:textId="77777777" w:rsidR="00FE76F9" w:rsidRPr="00C92DA4" w:rsidRDefault="00FE76F9" w:rsidP="00610A28">
            <w:pPr>
              <w:rPr>
                <w:i/>
                <w:iCs/>
                <w:sz w:val="20"/>
                <w:szCs w:val="20"/>
              </w:rPr>
            </w:pPr>
            <w:r w:rsidRPr="00C92DA4">
              <w:rPr>
                <w:i/>
                <w:iCs/>
                <w:sz w:val="20"/>
                <w:szCs w:val="20"/>
              </w:rPr>
              <w:t xml:space="preserve">                (Ф.И.О.)                       (подпись)</w:t>
            </w:r>
          </w:p>
        </w:tc>
      </w:tr>
    </w:tbl>
    <w:p w14:paraId="7DB87FAD" w14:textId="77777777" w:rsidR="003D69E8" w:rsidRDefault="003D69E8" w:rsidP="009C7C44">
      <w:pPr>
        <w:ind w:firstLine="748"/>
        <w:jc w:val="both"/>
        <w:rPr>
          <w:sz w:val="28"/>
          <w:szCs w:val="28"/>
        </w:rPr>
      </w:pPr>
    </w:p>
    <w:p w14:paraId="2A071539" w14:textId="77777777" w:rsidR="003D69E8" w:rsidRDefault="003D69E8" w:rsidP="009C7C44">
      <w:pPr>
        <w:ind w:firstLine="748"/>
        <w:jc w:val="both"/>
        <w:rPr>
          <w:sz w:val="28"/>
          <w:szCs w:val="28"/>
        </w:rPr>
      </w:pPr>
    </w:p>
    <w:p w14:paraId="6CC5EB78" w14:textId="77777777" w:rsidR="006431DE" w:rsidRDefault="006431DE" w:rsidP="009C7C44">
      <w:pPr>
        <w:ind w:firstLine="748"/>
        <w:jc w:val="both"/>
        <w:rPr>
          <w:sz w:val="28"/>
          <w:szCs w:val="28"/>
        </w:rPr>
        <w:sectPr w:rsidR="006431DE" w:rsidSect="00FE76F9">
          <w:pgSz w:w="16838" w:h="11906" w:orient="landscape"/>
          <w:pgMar w:top="1134" w:right="851" w:bottom="851" w:left="1134" w:header="709" w:footer="709" w:gutter="0"/>
          <w:cols w:space="708"/>
          <w:docGrid w:linePitch="360"/>
        </w:sectPr>
      </w:pPr>
    </w:p>
    <w:p w14:paraId="510D7096" w14:textId="77777777" w:rsidR="00CB6503" w:rsidRPr="003E292B" w:rsidRDefault="00CB6503" w:rsidP="003E292B">
      <w:pPr>
        <w:ind w:left="5670"/>
        <w:jc w:val="right"/>
      </w:pPr>
      <w:r w:rsidRPr="003E292B">
        <w:lastRenderedPageBreak/>
        <w:t xml:space="preserve">Приложение </w:t>
      </w:r>
      <w:r w:rsidR="003D69E8" w:rsidRPr="003E292B">
        <w:t>2</w:t>
      </w:r>
      <w:r w:rsidRPr="003E292B">
        <w:t xml:space="preserve"> </w:t>
      </w:r>
    </w:p>
    <w:p w14:paraId="0BA5193D" w14:textId="77777777" w:rsidR="0001136B" w:rsidRPr="003E292B" w:rsidRDefault="00CB6503" w:rsidP="003E292B">
      <w:pPr>
        <w:ind w:left="5670"/>
        <w:jc w:val="right"/>
        <w:rPr>
          <w:iCs/>
        </w:rPr>
      </w:pPr>
      <w:r w:rsidRPr="003E292B">
        <w:t>к Условиям Банковского сопровождения</w:t>
      </w:r>
      <w:r w:rsidR="00EE060C" w:rsidRPr="003E292B">
        <w:t xml:space="preserve"> к договору поставки </w:t>
      </w:r>
      <w:r w:rsidR="00B66F3B" w:rsidRPr="003E292B">
        <w:t>товаров</w:t>
      </w:r>
    </w:p>
    <w:p w14:paraId="57C5FE78" w14:textId="77777777" w:rsidR="009C7C44" w:rsidRPr="00C92DA4" w:rsidRDefault="009C7C44" w:rsidP="007A3B15">
      <w:pPr>
        <w:ind w:firstLine="748"/>
        <w:rPr>
          <w:b/>
          <w:sz w:val="28"/>
          <w:szCs w:val="28"/>
        </w:rPr>
      </w:pPr>
    </w:p>
    <w:p w14:paraId="61C01C1B" w14:textId="77777777" w:rsidR="00767527" w:rsidRDefault="00FC4D82" w:rsidP="007A3B15">
      <w:pPr>
        <w:jc w:val="center"/>
        <w:rPr>
          <w:b/>
          <w:sz w:val="28"/>
          <w:szCs w:val="28"/>
        </w:rPr>
      </w:pPr>
      <w:r w:rsidRPr="00C92DA4">
        <w:rPr>
          <w:b/>
          <w:sz w:val="28"/>
          <w:szCs w:val="28"/>
        </w:rPr>
        <w:t xml:space="preserve">Условия, включаемые в договоры </w:t>
      </w:r>
    </w:p>
    <w:p w14:paraId="220321D6" w14:textId="77777777" w:rsidR="009429B8" w:rsidRPr="00C92DA4" w:rsidRDefault="00FC4D82" w:rsidP="007A3B15">
      <w:pPr>
        <w:jc w:val="center"/>
        <w:rPr>
          <w:b/>
          <w:sz w:val="28"/>
          <w:szCs w:val="28"/>
        </w:rPr>
      </w:pPr>
      <w:r w:rsidRPr="00C92DA4">
        <w:rPr>
          <w:b/>
          <w:sz w:val="28"/>
          <w:szCs w:val="28"/>
        </w:rPr>
        <w:t xml:space="preserve">с </w:t>
      </w:r>
      <w:r w:rsidR="00CB6503" w:rsidRPr="00C92DA4">
        <w:rPr>
          <w:b/>
          <w:sz w:val="28"/>
          <w:szCs w:val="28"/>
        </w:rPr>
        <w:t>контрагента</w:t>
      </w:r>
      <w:r w:rsidRPr="00C92DA4">
        <w:rPr>
          <w:b/>
          <w:sz w:val="28"/>
          <w:szCs w:val="28"/>
        </w:rPr>
        <w:t>ми</w:t>
      </w:r>
      <w:r w:rsidR="00CB6503" w:rsidRPr="00C92DA4">
        <w:rPr>
          <w:b/>
          <w:sz w:val="28"/>
          <w:szCs w:val="28"/>
        </w:rPr>
        <w:t xml:space="preserve"> – Участника</w:t>
      </w:r>
      <w:r w:rsidRPr="00C92DA4">
        <w:rPr>
          <w:b/>
          <w:sz w:val="28"/>
          <w:szCs w:val="28"/>
        </w:rPr>
        <w:t>ми</w:t>
      </w:r>
      <w:r w:rsidR="009C7C44" w:rsidRPr="00C92DA4">
        <w:rPr>
          <w:b/>
          <w:sz w:val="28"/>
          <w:szCs w:val="28"/>
        </w:rPr>
        <w:t xml:space="preserve"> </w:t>
      </w:r>
      <w:r w:rsidR="00CB6503" w:rsidRPr="00C92DA4">
        <w:rPr>
          <w:b/>
          <w:sz w:val="28"/>
          <w:szCs w:val="28"/>
        </w:rPr>
        <w:t>исполнения</w:t>
      </w:r>
      <w:r w:rsidRPr="00C92DA4">
        <w:rPr>
          <w:b/>
          <w:sz w:val="28"/>
          <w:szCs w:val="28"/>
        </w:rPr>
        <w:t xml:space="preserve"> </w:t>
      </w:r>
      <w:r w:rsidR="00CB6503" w:rsidRPr="00C92DA4">
        <w:rPr>
          <w:b/>
          <w:sz w:val="28"/>
          <w:szCs w:val="28"/>
        </w:rPr>
        <w:t>Сопровождаемого договора</w:t>
      </w:r>
    </w:p>
    <w:p w14:paraId="6D35C30A" w14:textId="77777777" w:rsidR="00CB6503" w:rsidRPr="00C92DA4" w:rsidRDefault="00CB6503" w:rsidP="00060B9F">
      <w:pPr>
        <w:ind w:firstLine="748"/>
        <w:jc w:val="both"/>
        <w:rPr>
          <w:sz w:val="28"/>
          <w:szCs w:val="28"/>
        </w:rPr>
      </w:pPr>
    </w:p>
    <w:p w14:paraId="42884E98" w14:textId="77777777" w:rsidR="00B268E3" w:rsidRPr="00E25C73" w:rsidRDefault="00EA12CE" w:rsidP="00E25C73">
      <w:pPr>
        <w:tabs>
          <w:tab w:val="left" w:pos="567"/>
        </w:tabs>
        <w:jc w:val="both"/>
        <w:rPr>
          <w:color w:val="000000" w:themeColor="text1"/>
          <w:sz w:val="28"/>
          <w:szCs w:val="28"/>
        </w:rPr>
      </w:pPr>
      <w:r>
        <w:rPr>
          <w:sz w:val="28"/>
          <w:szCs w:val="28"/>
        </w:rPr>
        <w:tab/>
      </w:r>
      <w:r w:rsidR="00FC4D82" w:rsidRPr="00E25C73">
        <w:rPr>
          <w:sz w:val="28"/>
          <w:szCs w:val="28"/>
        </w:rPr>
        <w:t>«</w:t>
      </w:r>
      <w:r w:rsidR="00644223" w:rsidRPr="00E25C73">
        <w:rPr>
          <w:sz w:val="28"/>
          <w:szCs w:val="28"/>
        </w:rPr>
        <w:t>__.</w:t>
      </w:r>
      <w:r>
        <w:rPr>
          <w:sz w:val="28"/>
          <w:szCs w:val="28"/>
        </w:rPr>
        <w:t>1.</w:t>
      </w:r>
      <w:r w:rsidR="00644223" w:rsidRPr="00E25C73">
        <w:rPr>
          <w:sz w:val="28"/>
          <w:szCs w:val="28"/>
        </w:rPr>
        <w:t xml:space="preserve"> </w:t>
      </w:r>
      <w:r w:rsidR="00FC4D82" w:rsidRPr="00E25C73">
        <w:rPr>
          <w:sz w:val="28"/>
          <w:szCs w:val="28"/>
        </w:rPr>
        <w:t xml:space="preserve">Настоящий </w:t>
      </w:r>
      <w:r w:rsidR="00FC4D82" w:rsidRPr="00E25C73">
        <w:rPr>
          <w:color w:val="000000" w:themeColor="text1"/>
          <w:sz w:val="28"/>
          <w:szCs w:val="28"/>
        </w:rPr>
        <w:t>договор заключен в целях исполнения Сопровождаемого договора, имеющего следующие реквизиты: _____________________ (</w:t>
      </w:r>
      <w:r w:rsidR="00B268E3" w:rsidRPr="00E25C73">
        <w:rPr>
          <w:i/>
          <w:color w:val="000000" w:themeColor="text1"/>
          <w:sz w:val="28"/>
          <w:szCs w:val="28"/>
        </w:rPr>
        <w:t>наименование, дата</w:t>
      </w:r>
      <w:r w:rsidR="00FC4D82" w:rsidRPr="00E25C73">
        <w:rPr>
          <w:i/>
          <w:color w:val="000000" w:themeColor="text1"/>
          <w:sz w:val="28"/>
          <w:szCs w:val="28"/>
        </w:rPr>
        <w:t xml:space="preserve"> заключения, №_____, ИСД </w:t>
      </w:r>
      <w:r w:rsidR="00B268E3" w:rsidRPr="00E25C73">
        <w:rPr>
          <w:i/>
          <w:color w:val="000000" w:themeColor="text1"/>
          <w:sz w:val="28"/>
          <w:szCs w:val="28"/>
        </w:rPr>
        <w:t xml:space="preserve">______), </w:t>
      </w:r>
      <w:r w:rsidR="00B268E3" w:rsidRPr="00E25C73">
        <w:rPr>
          <w:color w:val="000000" w:themeColor="text1"/>
          <w:sz w:val="28"/>
          <w:szCs w:val="28"/>
        </w:rPr>
        <w:t>далее – Сопровождаемый договор).</w:t>
      </w:r>
    </w:p>
    <w:p w14:paraId="023BEFB8" w14:textId="77777777" w:rsidR="007D4713" w:rsidRPr="00E25C73" w:rsidRDefault="00EA12CE" w:rsidP="00E25C73">
      <w:pPr>
        <w:tabs>
          <w:tab w:val="left" w:pos="1134"/>
        </w:tabs>
        <w:ind w:firstLine="709"/>
        <w:jc w:val="both"/>
        <w:rPr>
          <w:color w:val="000000" w:themeColor="text1"/>
          <w:sz w:val="28"/>
          <w:szCs w:val="28"/>
        </w:rPr>
      </w:pPr>
      <w:r w:rsidRPr="00E25C73">
        <w:rPr>
          <w:color w:val="000000" w:themeColor="text1"/>
          <w:sz w:val="28"/>
          <w:szCs w:val="28"/>
        </w:rPr>
        <w:t>__.</w:t>
      </w:r>
      <w:r>
        <w:rPr>
          <w:color w:val="000000" w:themeColor="text1"/>
          <w:sz w:val="28"/>
          <w:szCs w:val="28"/>
        </w:rPr>
        <w:t>2.</w:t>
      </w:r>
      <w:r w:rsidRPr="00E25C73">
        <w:rPr>
          <w:color w:val="000000" w:themeColor="text1"/>
          <w:sz w:val="28"/>
          <w:szCs w:val="28"/>
        </w:rPr>
        <w:t xml:space="preserve"> </w:t>
      </w:r>
      <w:r w:rsidR="007D4713" w:rsidRPr="00E25C73">
        <w:rPr>
          <w:color w:val="000000" w:themeColor="text1"/>
          <w:sz w:val="28"/>
          <w:szCs w:val="28"/>
        </w:rPr>
        <w:t>Исполнение договора осуществляется с применением банковского сопровождения.</w:t>
      </w:r>
    </w:p>
    <w:p w14:paraId="506818CB" w14:textId="77777777" w:rsidR="00724B03" w:rsidRPr="006F1093" w:rsidRDefault="00724B03" w:rsidP="00E25C73">
      <w:pPr>
        <w:pStyle w:val="af7"/>
        <w:tabs>
          <w:tab w:val="left" w:pos="709"/>
        </w:tabs>
        <w:ind w:left="0"/>
        <w:jc w:val="both"/>
        <w:rPr>
          <w:color w:val="000000" w:themeColor="text1"/>
          <w:sz w:val="28"/>
          <w:szCs w:val="28"/>
        </w:rPr>
      </w:pPr>
      <w:r>
        <w:rPr>
          <w:sz w:val="28"/>
          <w:szCs w:val="28"/>
        </w:rPr>
        <w:tab/>
      </w:r>
      <w:r w:rsidRPr="006F1093">
        <w:rPr>
          <w:sz w:val="28"/>
          <w:szCs w:val="28"/>
        </w:rPr>
        <w:t xml:space="preserve">В </w:t>
      </w:r>
      <w:r>
        <w:rPr>
          <w:sz w:val="28"/>
          <w:szCs w:val="28"/>
        </w:rPr>
        <w:t>целях применения банковского сопровождения в д</w:t>
      </w:r>
      <w:r w:rsidRPr="006F1093">
        <w:rPr>
          <w:sz w:val="28"/>
          <w:szCs w:val="28"/>
        </w:rPr>
        <w:t>оговоре используются термины в следующих значениях</w:t>
      </w:r>
      <w:r>
        <w:rPr>
          <w:sz w:val="28"/>
          <w:szCs w:val="28"/>
        </w:rPr>
        <w:t>:</w:t>
      </w:r>
    </w:p>
    <w:p w14:paraId="448C115E" w14:textId="77777777" w:rsidR="00A86A83" w:rsidRDefault="007D4713" w:rsidP="002A1556">
      <w:pPr>
        <w:tabs>
          <w:tab w:val="left" w:pos="1134"/>
        </w:tabs>
        <w:ind w:firstLine="709"/>
        <w:jc w:val="both"/>
        <w:rPr>
          <w:color w:val="000000" w:themeColor="text1"/>
          <w:sz w:val="28"/>
          <w:szCs w:val="28"/>
        </w:rPr>
      </w:pPr>
      <w:r w:rsidRPr="00B268E3">
        <w:rPr>
          <w:color w:val="000000" w:themeColor="text1"/>
          <w:sz w:val="28"/>
          <w:szCs w:val="28"/>
        </w:rPr>
        <w:t>Банковское сопровождение</w:t>
      </w:r>
      <w:r w:rsidRPr="00B268E3">
        <w:rPr>
          <w:b/>
          <w:color w:val="000000" w:themeColor="text1"/>
          <w:sz w:val="28"/>
          <w:szCs w:val="28"/>
        </w:rPr>
        <w:t xml:space="preserve"> </w:t>
      </w:r>
      <w:r w:rsidRPr="00B268E3">
        <w:rPr>
          <w:color w:val="000000" w:themeColor="text1"/>
          <w:sz w:val="28"/>
          <w:szCs w:val="28"/>
        </w:rPr>
        <w:t xml:space="preserve">– оказание Банком услуг по обеспечению контроля за целевым расходованием денежных средств </w:t>
      </w:r>
      <w:r w:rsidR="00B268E3" w:rsidRPr="00B268E3">
        <w:rPr>
          <w:color w:val="000000" w:themeColor="text1"/>
          <w:sz w:val="28"/>
          <w:szCs w:val="28"/>
        </w:rPr>
        <w:t>с использованием Отдельных банковских счетов (далее – ОБС)</w:t>
      </w:r>
      <w:r w:rsidR="00A86A83">
        <w:rPr>
          <w:color w:val="000000" w:themeColor="text1"/>
          <w:sz w:val="28"/>
          <w:szCs w:val="28"/>
        </w:rPr>
        <w:t>.</w:t>
      </w:r>
    </w:p>
    <w:p w14:paraId="4C832A06" w14:textId="3ECB4D8E" w:rsidR="00B10400" w:rsidRPr="007500C9" w:rsidRDefault="00A86A83" w:rsidP="002A1556">
      <w:pPr>
        <w:tabs>
          <w:tab w:val="left" w:pos="1134"/>
        </w:tabs>
        <w:ind w:firstLine="709"/>
        <w:jc w:val="both"/>
        <w:rPr>
          <w:color w:val="000000" w:themeColor="text1"/>
          <w:sz w:val="28"/>
          <w:szCs w:val="28"/>
        </w:rPr>
      </w:pPr>
      <w:r w:rsidRPr="006F1093">
        <w:rPr>
          <w:color w:val="000000" w:themeColor="text1"/>
          <w:sz w:val="28"/>
          <w:szCs w:val="28"/>
        </w:rPr>
        <w:t>Реестр контрагентов</w:t>
      </w:r>
      <w:r w:rsidR="00936913">
        <w:rPr>
          <w:color w:val="000000" w:themeColor="text1"/>
          <w:sz w:val="28"/>
          <w:szCs w:val="28"/>
        </w:rPr>
        <w:t xml:space="preserve"> (при наличии)</w:t>
      </w:r>
      <w:r w:rsidR="00D0471F">
        <w:rPr>
          <w:color w:val="000000" w:themeColor="text1"/>
          <w:sz w:val="28"/>
          <w:szCs w:val="28"/>
        </w:rPr>
        <w:t xml:space="preserve"> </w:t>
      </w:r>
      <w:r w:rsidRPr="006F1093">
        <w:rPr>
          <w:color w:val="000000" w:themeColor="text1"/>
          <w:sz w:val="28"/>
          <w:szCs w:val="28"/>
        </w:rPr>
        <w:t xml:space="preserve">– </w:t>
      </w:r>
      <w:r w:rsidRPr="007500C9">
        <w:rPr>
          <w:color w:val="000000" w:themeColor="text1"/>
          <w:sz w:val="28"/>
          <w:szCs w:val="28"/>
        </w:rPr>
        <w:t xml:space="preserve">перечень сведений о </w:t>
      </w:r>
      <w:r w:rsidR="00CF3C38" w:rsidRPr="007500C9">
        <w:rPr>
          <w:color w:val="000000" w:themeColor="text1"/>
          <w:sz w:val="28"/>
          <w:szCs w:val="28"/>
        </w:rPr>
        <w:t>Поставщике</w:t>
      </w:r>
      <w:r w:rsidRPr="007500C9">
        <w:rPr>
          <w:color w:val="000000" w:themeColor="text1"/>
          <w:sz w:val="28"/>
          <w:szCs w:val="28"/>
        </w:rPr>
        <w:t xml:space="preserve"> по Сопровождаемому договору и привлекаемых </w:t>
      </w:r>
      <w:r w:rsidR="00CF3C38" w:rsidRPr="007500C9">
        <w:rPr>
          <w:color w:val="000000" w:themeColor="text1"/>
          <w:sz w:val="28"/>
          <w:szCs w:val="28"/>
        </w:rPr>
        <w:t xml:space="preserve">контрагентах - </w:t>
      </w:r>
      <w:r w:rsidRPr="007500C9">
        <w:rPr>
          <w:color w:val="000000" w:themeColor="text1"/>
          <w:sz w:val="28"/>
          <w:szCs w:val="28"/>
        </w:rPr>
        <w:t>Участниках исполнения Сопровождаемого договора на всех уровнях кооперации</w:t>
      </w:r>
      <w:r w:rsidR="00D0471F" w:rsidRPr="007500C9">
        <w:rPr>
          <w:color w:val="000000" w:themeColor="text1"/>
          <w:sz w:val="28"/>
          <w:szCs w:val="28"/>
        </w:rPr>
        <w:t>, а также Производителях, Представителях Производителей и лицах, оказывающих сопутствующие услуги (работы/услуги по хранению, упаковке, доставке, сборке, монтажу, пуско-наладке и иные работы/услуги, осуществляемые для целей поставки продукции по Сопровождаемому договору)</w:t>
      </w:r>
      <w:r w:rsidR="002737C9">
        <w:rPr>
          <w:color w:val="000000" w:themeColor="text1"/>
          <w:sz w:val="28"/>
          <w:szCs w:val="28"/>
        </w:rPr>
        <w:t xml:space="preserve"> </w:t>
      </w:r>
      <w:r w:rsidR="002737C9">
        <w:rPr>
          <w:sz w:val="28"/>
          <w:szCs w:val="28"/>
        </w:rPr>
        <w:t>по форме, определенной Сопровождаемым договором</w:t>
      </w:r>
      <w:r w:rsidR="00B10400" w:rsidRPr="007500C9">
        <w:rPr>
          <w:color w:val="000000" w:themeColor="text1"/>
          <w:sz w:val="28"/>
          <w:szCs w:val="28"/>
        </w:rPr>
        <w:t>.</w:t>
      </w:r>
    </w:p>
    <w:p w14:paraId="5EF01114" w14:textId="77777777" w:rsidR="00B10400" w:rsidRDefault="00B10400" w:rsidP="00B10400">
      <w:pPr>
        <w:ind w:firstLine="748"/>
        <w:jc w:val="both"/>
        <w:rPr>
          <w:bCs/>
          <w:color w:val="000000"/>
          <w:sz w:val="28"/>
          <w:szCs w:val="28"/>
        </w:rPr>
      </w:pPr>
      <w:r w:rsidRPr="00E25C73">
        <w:rPr>
          <w:sz w:val="28"/>
          <w:szCs w:val="28"/>
        </w:rPr>
        <w:t>Производитель</w:t>
      </w:r>
      <w:r w:rsidRPr="00995064">
        <w:rPr>
          <w:sz w:val="28"/>
          <w:szCs w:val="28"/>
        </w:rPr>
        <w:t xml:space="preserve"> - ю</w:t>
      </w:r>
      <w:r w:rsidRPr="00995064">
        <w:rPr>
          <w:bCs/>
          <w:color w:val="000000"/>
          <w:sz w:val="28"/>
          <w:szCs w:val="28"/>
        </w:rPr>
        <w:t xml:space="preserve">ридическое лицо или индивидуальный предприниматель, являющиеся изготовителем (производителем) поставляемой по </w:t>
      </w:r>
      <w:r>
        <w:rPr>
          <w:bCs/>
          <w:color w:val="000000"/>
          <w:sz w:val="28"/>
          <w:szCs w:val="28"/>
        </w:rPr>
        <w:t>д</w:t>
      </w:r>
      <w:r w:rsidRPr="00995064">
        <w:rPr>
          <w:bCs/>
          <w:color w:val="000000"/>
          <w:sz w:val="28"/>
          <w:szCs w:val="28"/>
        </w:rPr>
        <w:t xml:space="preserve">оговору </w:t>
      </w:r>
      <w:r>
        <w:rPr>
          <w:bCs/>
          <w:color w:val="000000"/>
          <w:sz w:val="28"/>
          <w:szCs w:val="28"/>
        </w:rPr>
        <w:t>п</w:t>
      </w:r>
      <w:r w:rsidRPr="00995064">
        <w:rPr>
          <w:bCs/>
          <w:color w:val="000000"/>
          <w:sz w:val="28"/>
          <w:szCs w:val="28"/>
        </w:rPr>
        <w:t>родукции.</w:t>
      </w:r>
    </w:p>
    <w:p w14:paraId="3ACC117F" w14:textId="77777777" w:rsidR="00B10400" w:rsidRPr="00B10400" w:rsidRDefault="00B10400" w:rsidP="00B10400">
      <w:pPr>
        <w:ind w:firstLine="748"/>
        <w:jc w:val="both"/>
        <w:rPr>
          <w:sz w:val="28"/>
          <w:szCs w:val="28"/>
        </w:rPr>
      </w:pPr>
      <w:r w:rsidRPr="00E25C73">
        <w:rPr>
          <w:sz w:val="28"/>
          <w:szCs w:val="28"/>
        </w:rPr>
        <w:t>Представитель Производителя</w:t>
      </w:r>
      <w:r w:rsidRPr="00B10400">
        <w:rPr>
          <w:sz w:val="28"/>
          <w:szCs w:val="28"/>
        </w:rPr>
        <w:t>:</w:t>
      </w:r>
    </w:p>
    <w:p w14:paraId="41C7F7D3" w14:textId="77777777" w:rsidR="00B10400" w:rsidRPr="007E1B47" w:rsidRDefault="00B10400" w:rsidP="00B10400">
      <w:pPr>
        <w:ind w:firstLine="748"/>
        <w:jc w:val="both"/>
        <w:rPr>
          <w:sz w:val="28"/>
          <w:szCs w:val="28"/>
        </w:rPr>
      </w:pPr>
      <w:r w:rsidRPr="007E1B47">
        <w:rPr>
          <w:sz w:val="28"/>
          <w:szCs w:val="28"/>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2F7B2675" w14:textId="77777777" w:rsidR="00B10400" w:rsidRPr="007E1B47" w:rsidRDefault="00B10400" w:rsidP="00B10400">
      <w:pPr>
        <w:ind w:firstLine="748"/>
        <w:jc w:val="both"/>
        <w:rPr>
          <w:sz w:val="28"/>
          <w:szCs w:val="28"/>
        </w:rPr>
      </w:pPr>
      <w:r w:rsidRPr="007E1B47">
        <w:rPr>
          <w:sz w:val="28"/>
          <w:szCs w:val="28"/>
        </w:rPr>
        <w:t>- представительство иностранного Производителя;</w:t>
      </w:r>
    </w:p>
    <w:p w14:paraId="227F10F3" w14:textId="77777777" w:rsidR="00B268E3" w:rsidRPr="00B268E3" w:rsidRDefault="00B10400" w:rsidP="00E25C73">
      <w:pPr>
        <w:ind w:firstLine="748"/>
        <w:jc w:val="both"/>
        <w:rPr>
          <w:color w:val="000000" w:themeColor="text1"/>
          <w:sz w:val="28"/>
          <w:szCs w:val="28"/>
        </w:rPr>
      </w:pPr>
      <w:r w:rsidRPr="007E1B47">
        <w:rPr>
          <w:sz w:val="28"/>
          <w:szCs w:val="28"/>
        </w:rPr>
        <w:t xml:space="preserve">-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w:t>
      </w:r>
      <w:r w:rsidR="001F3D98">
        <w:rPr>
          <w:sz w:val="28"/>
          <w:szCs w:val="28"/>
        </w:rPr>
        <w:t>п</w:t>
      </w:r>
      <w:r w:rsidRPr="007E1B47">
        <w:rPr>
          <w:sz w:val="28"/>
          <w:szCs w:val="28"/>
        </w:rPr>
        <w:t xml:space="preserve">родукции при условии, что Производитель (представительство иностранного Производителя) самостоятельно не осуществляет реализацию указанной </w:t>
      </w:r>
      <w:r w:rsidR="001F3D98">
        <w:rPr>
          <w:sz w:val="28"/>
          <w:szCs w:val="28"/>
        </w:rPr>
        <w:t>п</w:t>
      </w:r>
      <w:r w:rsidRPr="007E1B47">
        <w:rPr>
          <w:sz w:val="28"/>
          <w:szCs w:val="28"/>
        </w:rPr>
        <w:t>родукции на соответствующем товарном рынке</w:t>
      </w:r>
      <w:r w:rsidR="00041303">
        <w:rPr>
          <w:color w:val="000000" w:themeColor="text1"/>
          <w:sz w:val="28"/>
          <w:szCs w:val="28"/>
        </w:rPr>
        <w:t>.</w:t>
      </w:r>
    </w:p>
    <w:p w14:paraId="7FBA07D3" w14:textId="77777777" w:rsidR="00FC4D82" w:rsidRPr="00B268E3" w:rsidRDefault="00EA12CE" w:rsidP="002A1556">
      <w:pPr>
        <w:ind w:firstLine="709"/>
        <w:jc w:val="both"/>
        <w:rPr>
          <w:color w:val="000000" w:themeColor="text1"/>
          <w:sz w:val="28"/>
          <w:szCs w:val="28"/>
        </w:rPr>
      </w:pPr>
      <w:r>
        <w:rPr>
          <w:color w:val="000000" w:themeColor="text1"/>
          <w:sz w:val="28"/>
          <w:szCs w:val="28"/>
        </w:rPr>
        <w:t>__.</w:t>
      </w:r>
      <w:r w:rsidR="004E5EF4" w:rsidRPr="00B268E3">
        <w:rPr>
          <w:color w:val="000000" w:themeColor="text1"/>
          <w:sz w:val="28"/>
          <w:szCs w:val="28"/>
        </w:rPr>
        <w:t>3</w:t>
      </w:r>
      <w:r w:rsidR="00FC4D82" w:rsidRPr="00B268E3">
        <w:rPr>
          <w:color w:val="000000" w:themeColor="text1"/>
          <w:sz w:val="28"/>
          <w:szCs w:val="28"/>
        </w:rPr>
        <w:t xml:space="preserve">. Оплата по </w:t>
      </w:r>
      <w:r w:rsidR="00FC4D82" w:rsidRPr="004040B1">
        <w:rPr>
          <w:color w:val="000000" w:themeColor="text1"/>
          <w:sz w:val="28"/>
          <w:szCs w:val="28"/>
        </w:rPr>
        <w:t xml:space="preserve">договору </w:t>
      </w:r>
      <w:r w:rsidR="00FC4D82" w:rsidRPr="00B268E3">
        <w:rPr>
          <w:color w:val="000000" w:themeColor="text1"/>
          <w:sz w:val="28"/>
          <w:szCs w:val="28"/>
        </w:rPr>
        <w:t>осуществляется путем перечисления денежных средств на ОБС _____________ (</w:t>
      </w:r>
      <w:r w:rsidR="00FC4D82" w:rsidRPr="00B268E3">
        <w:rPr>
          <w:i/>
          <w:color w:val="000000" w:themeColor="text1"/>
          <w:sz w:val="28"/>
          <w:szCs w:val="28"/>
        </w:rPr>
        <w:t xml:space="preserve">наименование контрагента </w:t>
      </w:r>
      <w:r w:rsidR="00FC4D82" w:rsidRPr="00B268E3">
        <w:rPr>
          <w:b/>
          <w:i/>
          <w:color w:val="000000" w:themeColor="text1"/>
          <w:sz w:val="28"/>
          <w:szCs w:val="28"/>
        </w:rPr>
        <w:t xml:space="preserve">- </w:t>
      </w:r>
      <w:r w:rsidR="00FC4D82" w:rsidRPr="00B268E3">
        <w:rPr>
          <w:i/>
          <w:color w:val="000000" w:themeColor="text1"/>
          <w:sz w:val="28"/>
          <w:szCs w:val="28"/>
        </w:rPr>
        <w:t>Участника исполнения Сопровождаемого договора</w:t>
      </w:r>
      <w:r w:rsidR="00FC4D82" w:rsidRPr="00B268E3">
        <w:rPr>
          <w:color w:val="000000" w:themeColor="text1"/>
          <w:sz w:val="28"/>
          <w:szCs w:val="28"/>
        </w:rPr>
        <w:t>)</w:t>
      </w:r>
      <w:r w:rsidR="007D4713" w:rsidRPr="00B268E3">
        <w:rPr>
          <w:color w:val="000000" w:themeColor="text1"/>
          <w:sz w:val="28"/>
          <w:szCs w:val="28"/>
        </w:rPr>
        <w:t xml:space="preserve">, предусматривающий специальный режим проведения расходных операций в соответствии с установленными </w:t>
      </w:r>
      <w:r w:rsidR="007D4713" w:rsidRPr="00B268E3">
        <w:rPr>
          <w:color w:val="000000" w:themeColor="text1"/>
          <w:sz w:val="28"/>
          <w:szCs w:val="28"/>
        </w:rPr>
        <w:lastRenderedPageBreak/>
        <w:t>параметрами банковского сопровождения</w:t>
      </w:r>
      <w:r w:rsidR="00CF3C38">
        <w:rPr>
          <w:color w:val="000000" w:themeColor="text1"/>
          <w:sz w:val="28"/>
          <w:szCs w:val="28"/>
        </w:rPr>
        <w:t>,</w:t>
      </w:r>
      <w:r w:rsidR="00CF3C38" w:rsidRPr="00CF3C38">
        <w:rPr>
          <w:color w:val="000000" w:themeColor="text1"/>
          <w:sz w:val="28"/>
          <w:szCs w:val="28"/>
        </w:rPr>
        <w:t xml:space="preserve"> </w:t>
      </w:r>
      <w:r w:rsidR="00CF3C38" w:rsidRPr="00B268E3">
        <w:rPr>
          <w:color w:val="000000" w:themeColor="text1"/>
          <w:sz w:val="28"/>
          <w:szCs w:val="28"/>
        </w:rPr>
        <w:t xml:space="preserve">зафиксированными в договоре банковского счета (далее – </w:t>
      </w:r>
      <w:r w:rsidR="00CF3C38">
        <w:rPr>
          <w:color w:val="000000" w:themeColor="text1"/>
          <w:sz w:val="28"/>
          <w:szCs w:val="28"/>
        </w:rPr>
        <w:t>П</w:t>
      </w:r>
      <w:r w:rsidR="00CF3C38" w:rsidRPr="00B268E3">
        <w:rPr>
          <w:color w:val="000000" w:themeColor="text1"/>
          <w:sz w:val="28"/>
          <w:szCs w:val="28"/>
        </w:rPr>
        <w:t xml:space="preserve">араметры </w:t>
      </w:r>
      <w:r w:rsidR="00CF3C38">
        <w:rPr>
          <w:color w:val="000000" w:themeColor="text1"/>
          <w:sz w:val="28"/>
          <w:szCs w:val="28"/>
        </w:rPr>
        <w:t>Б</w:t>
      </w:r>
      <w:r w:rsidR="00CF3C38" w:rsidRPr="00B268E3">
        <w:rPr>
          <w:color w:val="000000" w:themeColor="text1"/>
          <w:sz w:val="28"/>
          <w:szCs w:val="28"/>
        </w:rPr>
        <w:t>анковского сопровождения)</w:t>
      </w:r>
      <w:r w:rsidR="00CF3C38">
        <w:rPr>
          <w:color w:val="000000" w:themeColor="text1"/>
          <w:sz w:val="28"/>
          <w:szCs w:val="28"/>
        </w:rPr>
        <w:t xml:space="preserve">, </w:t>
      </w:r>
      <w:r w:rsidR="00416B00">
        <w:rPr>
          <w:color w:val="000000" w:themeColor="text1"/>
          <w:sz w:val="28"/>
          <w:szCs w:val="28"/>
        </w:rPr>
        <w:t>включая Реестр контрагентов</w:t>
      </w:r>
      <w:r w:rsidR="00CF3C38">
        <w:rPr>
          <w:color w:val="000000" w:themeColor="text1"/>
          <w:sz w:val="28"/>
          <w:szCs w:val="28"/>
        </w:rPr>
        <w:t xml:space="preserve"> </w:t>
      </w:r>
      <w:r w:rsidR="00CF3C38" w:rsidRPr="006431DE">
        <w:rPr>
          <w:color w:val="000000" w:themeColor="text1"/>
          <w:sz w:val="28"/>
          <w:szCs w:val="28"/>
        </w:rPr>
        <w:t>(</w:t>
      </w:r>
      <w:r w:rsidR="0042416E" w:rsidRPr="006431DE">
        <w:rPr>
          <w:color w:val="000000" w:themeColor="text1"/>
          <w:sz w:val="28"/>
          <w:szCs w:val="28"/>
        </w:rPr>
        <w:t>при</w:t>
      </w:r>
      <w:r w:rsidR="00CF3C38" w:rsidRPr="006431DE">
        <w:rPr>
          <w:color w:val="000000" w:themeColor="text1"/>
          <w:sz w:val="28"/>
          <w:szCs w:val="28"/>
        </w:rPr>
        <w:t xml:space="preserve"> наличии</w:t>
      </w:r>
      <w:r w:rsidR="00416B00" w:rsidRPr="006431DE">
        <w:rPr>
          <w:color w:val="000000" w:themeColor="text1"/>
          <w:sz w:val="28"/>
          <w:szCs w:val="28"/>
        </w:rPr>
        <w:t>)</w:t>
      </w:r>
      <w:r w:rsidR="00FC4D82" w:rsidRPr="00B268E3">
        <w:rPr>
          <w:color w:val="000000" w:themeColor="text1"/>
          <w:sz w:val="28"/>
          <w:szCs w:val="28"/>
        </w:rPr>
        <w:t xml:space="preserve">. </w:t>
      </w:r>
    </w:p>
    <w:p w14:paraId="1ECB29C8" w14:textId="77777777" w:rsidR="00FC4D82" w:rsidRPr="00C92DA4" w:rsidRDefault="00FC4D82" w:rsidP="002A1556">
      <w:pPr>
        <w:ind w:firstLine="709"/>
        <w:jc w:val="both"/>
        <w:rPr>
          <w:sz w:val="28"/>
          <w:szCs w:val="28"/>
        </w:rPr>
      </w:pPr>
      <w:r w:rsidRPr="00B268E3">
        <w:rPr>
          <w:color w:val="000000" w:themeColor="text1"/>
          <w:sz w:val="28"/>
          <w:szCs w:val="28"/>
        </w:rPr>
        <w:t xml:space="preserve">Специальный режим проведения расходных операций по ОБС </w:t>
      </w:r>
      <w:r w:rsidR="00F37565">
        <w:rPr>
          <w:sz w:val="28"/>
          <w:szCs w:val="28"/>
        </w:rPr>
        <w:t xml:space="preserve">отменяется Банком в порядке, предусмотренном </w:t>
      </w:r>
      <w:r w:rsidR="007568F5">
        <w:rPr>
          <w:sz w:val="28"/>
          <w:szCs w:val="28"/>
        </w:rPr>
        <w:t>д</w:t>
      </w:r>
      <w:r w:rsidR="00F37565">
        <w:rPr>
          <w:sz w:val="28"/>
          <w:szCs w:val="28"/>
        </w:rPr>
        <w:t xml:space="preserve">оговором банковского счета, </w:t>
      </w:r>
      <w:r w:rsidRPr="00B268E3">
        <w:rPr>
          <w:color w:val="000000" w:themeColor="text1"/>
          <w:sz w:val="28"/>
          <w:szCs w:val="28"/>
        </w:rPr>
        <w:t xml:space="preserve">после исполнения _____________ </w:t>
      </w:r>
      <w:r w:rsidRPr="00246B54">
        <w:rPr>
          <w:color w:val="000000" w:themeColor="text1"/>
          <w:sz w:val="28"/>
          <w:szCs w:val="28"/>
        </w:rPr>
        <w:t>(</w:t>
      </w:r>
      <w:r w:rsidRPr="00246B54">
        <w:rPr>
          <w:i/>
          <w:color w:val="000000" w:themeColor="text1"/>
          <w:sz w:val="28"/>
          <w:szCs w:val="28"/>
        </w:rPr>
        <w:t xml:space="preserve">наименование контрагента </w:t>
      </w:r>
      <w:r w:rsidRPr="00246B54">
        <w:rPr>
          <w:b/>
          <w:i/>
          <w:color w:val="000000" w:themeColor="text1"/>
          <w:sz w:val="28"/>
          <w:szCs w:val="28"/>
        </w:rPr>
        <w:t xml:space="preserve">- </w:t>
      </w:r>
      <w:r w:rsidRPr="00246B54">
        <w:rPr>
          <w:i/>
          <w:color w:val="000000" w:themeColor="text1"/>
          <w:sz w:val="28"/>
          <w:szCs w:val="28"/>
        </w:rPr>
        <w:t>Участника исполнения Сопровождаемого договора</w:t>
      </w:r>
      <w:r w:rsidRPr="00246B54">
        <w:rPr>
          <w:color w:val="000000" w:themeColor="text1"/>
          <w:sz w:val="28"/>
          <w:szCs w:val="28"/>
        </w:rPr>
        <w:t>)</w:t>
      </w:r>
      <w:r w:rsidRPr="00B268E3">
        <w:rPr>
          <w:color w:val="000000" w:themeColor="text1"/>
          <w:sz w:val="28"/>
          <w:szCs w:val="28"/>
        </w:rPr>
        <w:t xml:space="preserve"> обязательств по </w:t>
      </w:r>
      <w:r w:rsidRPr="009E1D4B">
        <w:rPr>
          <w:color w:val="000000" w:themeColor="text1"/>
          <w:sz w:val="28"/>
          <w:szCs w:val="28"/>
        </w:rPr>
        <w:t xml:space="preserve">договору </w:t>
      </w:r>
      <w:r w:rsidRPr="00B268E3">
        <w:rPr>
          <w:color w:val="000000" w:themeColor="text1"/>
          <w:sz w:val="28"/>
          <w:szCs w:val="28"/>
        </w:rPr>
        <w:t xml:space="preserve">(или в случае расторжения </w:t>
      </w:r>
      <w:r w:rsidRPr="009E1D4B">
        <w:rPr>
          <w:color w:val="000000" w:themeColor="text1"/>
          <w:sz w:val="28"/>
          <w:szCs w:val="28"/>
        </w:rPr>
        <w:t xml:space="preserve">договора </w:t>
      </w:r>
      <w:r w:rsidRPr="00B268E3">
        <w:rPr>
          <w:color w:val="000000" w:themeColor="text1"/>
          <w:sz w:val="28"/>
          <w:szCs w:val="28"/>
        </w:rPr>
        <w:t xml:space="preserve">- объема </w:t>
      </w:r>
      <w:r w:rsidRPr="00B268E3">
        <w:rPr>
          <w:sz w:val="28"/>
          <w:szCs w:val="28"/>
        </w:rPr>
        <w:t xml:space="preserve">обязательств на дату расторжения </w:t>
      </w:r>
      <w:r w:rsidRPr="009E1D4B">
        <w:rPr>
          <w:sz w:val="28"/>
          <w:szCs w:val="28"/>
        </w:rPr>
        <w:t>договора</w:t>
      </w:r>
      <w:r w:rsidRPr="00B268E3">
        <w:rPr>
          <w:sz w:val="28"/>
          <w:szCs w:val="28"/>
        </w:rPr>
        <w:t>), полного завершения</w:t>
      </w:r>
      <w:r w:rsidR="00246B54">
        <w:rPr>
          <w:sz w:val="28"/>
          <w:szCs w:val="28"/>
        </w:rPr>
        <w:t xml:space="preserve"> расчетов Поставщика с</w:t>
      </w:r>
      <w:r w:rsidRPr="00B268E3">
        <w:rPr>
          <w:sz w:val="28"/>
          <w:szCs w:val="28"/>
        </w:rPr>
        <w:t xml:space="preserve"> _____________ (</w:t>
      </w:r>
      <w:r w:rsidRPr="00B268E3">
        <w:rPr>
          <w:i/>
          <w:sz w:val="28"/>
          <w:szCs w:val="28"/>
        </w:rPr>
        <w:t xml:space="preserve">наименование контрагента </w:t>
      </w:r>
      <w:r w:rsidRPr="00B268E3">
        <w:rPr>
          <w:b/>
          <w:i/>
          <w:sz w:val="28"/>
          <w:szCs w:val="28"/>
        </w:rPr>
        <w:t xml:space="preserve">- </w:t>
      </w:r>
      <w:r w:rsidRPr="00B268E3">
        <w:rPr>
          <w:i/>
          <w:sz w:val="28"/>
          <w:szCs w:val="28"/>
        </w:rPr>
        <w:t>Участника исполнения Сопровождаемого договора</w:t>
      </w:r>
      <w:r w:rsidRPr="00B268E3">
        <w:rPr>
          <w:sz w:val="28"/>
          <w:szCs w:val="28"/>
        </w:rPr>
        <w:t>)</w:t>
      </w:r>
      <w:r w:rsidR="00246B54">
        <w:rPr>
          <w:sz w:val="28"/>
          <w:szCs w:val="28"/>
        </w:rPr>
        <w:t xml:space="preserve">, а также </w:t>
      </w:r>
      <w:r w:rsidR="00246B54" w:rsidRPr="00B268E3">
        <w:rPr>
          <w:sz w:val="28"/>
          <w:szCs w:val="28"/>
        </w:rPr>
        <w:t>_____________ (</w:t>
      </w:r>
      <w:r w:rsidR="00246B54" w:rsidRPr="00B268E3">
        <w:rPr>
          <w:i/>
          <w:sz w:val="28"/>
          <w:szCs w:val="28"/>
        </w:rPr>
        <w:t xml:space="preserve">наименование контрагента </w:t>
      </w:r>
      <w:r w:rsidR="00246B54" w:rsidRPr="00B268E3">
        <w:rPr>
          <w:b/>
          <w:i/>
          <w:sz w:val="28"/>
          <w:szCs w:val="28"/>
        </w:rPr>
        <w:t xml:space="preserve">- </w:t>
      </w:r>
      <w:r w:rsidR="00246B54" w:rsidRPr="00B268E3">
        <w:rPr>
          <w:i/>
          <w:sz w:val="28"/>
          <w:szCs w:val="28"/>
        </w:rPr>
        <w:t>Участника исполнения Сопровождаемого договора</w:t>
      </w:r>
      <w:r w:rsidR="00246B54" w:rsidRPr="00B268E3">
        <w:rPr>
          <w:sz w:val="28"/>
          <w:szCs w:val="28"/>
        </w:rPr>
        <w:t>)</w:t>
      </w:r>
      <w:r w:rsidRPr="00B268E3">
        <w:rPr>
          <w:sz w:val="28"/>
          <w:szCs w:val="28"/>
        </w:rPr>
        <w:t xml:space="preserve"> </w:t>
      </w:r>
      <w:r w:rsidR="001D1BA5">
        <w:rPr>
          <w:sz w:val="28"/>
          <w:szCs w:val="28"/>
        </w:rPr>
        <w:t>с Производителями и Представителями Производителей</w:t>
      </w:r>
      <w:r w:rsidRPr="00B268E3">
        <w:rPr>
          <w:sz w:val="28"/>
          <w:szCs w:val="28"/>
        </w:rPr>
        <w:t xml:space="preserve">, привлеченными для исполнения </w:t>
      </w:r>
      <w:r w:rsidRPr="009E1D4B">
        <w:rPr>
          <w:sz w:val="28"/>
          <w:szCs w:val="28"/>
        </w:rPr>
        <w:t>договора</w:t>
      </w:r>
      <w:r w:rsidRPr="00B268E3">
        <w:rPr>
          <w:sz w:val="28"/>
          <w:szCs w:val="28"/>
        </w:rPr>
        <w:t xml:space="preserve">, и </w:t>
      </w:r>
      <w:r w:rsidRPr="009E1D4B">
        <w:rPr>
          <w:sz w:val="28"/>
          <w:szCs w:val="28"/>
        </w:rPr>
        <w:t>предоставления Банку</w:t>
      </w:r>
      <w:r w:rsidRPr="00B268E3">
        <w:rPr>
          <w:sz w:val="28"/>
          <w:szCs w:val="28"/>
        </w:rPr>
        <w:t xml:space="preserve"> необходимых </w:t>
      </w:r>
      <w:r w:rsidRPr="00C92DA4">
        <w:rPr>
          <w:sz w:val="28"/>
          <w:szCs w:val="28"/>
        </w:rPr>
        <w:t xml:space="preserve">обосновывающих документов. </w:t>
      </w:r>
    </w:p>
    <w:p w14:paraId="730EA882" w14:textId="77777777" w:rsidR="00CB6503" w:rsidRPr="00C92DA4" w:rsidRDefault="00EA12CE" w:rsidP="002A1556">
      <w:pPr>
        <w:ind w:firstLine="709"/>
        <w:jc w:val="both"/>
        <w:rPr>
          <w:sz w:val="28"/>
          <w:szCs w:val="28"/>
        </w:rPr>
      </w:pPr>
      <w:r>
        <w:rPr>
          <w:sz w:val="28"/>
          <w:szCs w:val="28"/>
        </w:rPr>
        <w:t>__.</w:t>
      </w:r>
      <w:r w:rsidR="004E5EF4" w:rsidRPr="00C92DA4">
        <w:rPr>
          <w:sz w:val="28"/>
          <w:szCs w:val="28"/>
        </w:rPr>
        <w:t>4.</w:t>
      </w:r>
      <w:r w:rsidR="00644223" w:rsidRPr="00C92DA4">
        <w:rPr>
          <w:sz w:val="28"/>
          <w:szCs w:val="28"/>
        </w:rPr>
        <w:t xml:space="preserve"> </w:t>
      </w:r>
      <w:r w:rsidR="00395307" w:rsidRPr="00C92DA4">
        <w:rPr>
          <w:sz w:val="28"/>
          <w:szCs w:val="28"/>
        </w:rPr>
        <w:t>________________________</w:t>
      </w:r>
      <w:r w:rsidR="002337B1" w:rsidRPr="00C92DA4">
        <w:rPr>
          <w:sz w:val="28"/>
          <w:szCs w:val="28"/>
        </w:rPr>
        <w:t xml:space="preserve"> </w:t>
      </w:r>
      <w:r w:rsidR="00395307" w:rsidRPr="00C92DA4">
        <w:rPr>
          <w:sz w:val="28"/>
          <w:szCs w:val="28"/>
        </w:rPr>
        <w:t>(</w:t>
      </w:r>
      <w:r w:rsidR="00395307" w:rsidRPr="00C92DA4">
        <w:rPr>
          <w:i/>
          <w:sz w:val="28"/>
          <w:szCs w:val="28"/>
        </w:rPr>
        <w:t>наименование контрагента – Участника исполнения Сопровождаемого договора</w:t>
      </w:r>
      <w:r w:rsidR="00395307" w:rsidRPr="00C92DA4">
        <w:rPr>
          <w:sz w:val="28"/>
          <w:szCs w:val="28"/>
        </w:rPr>
        <w:t>) обязан:</w:t>
      </w:r>
    </w:p>
    <w:p w14:paraId="14636EAD" w14:textId="77777777" w:rsidR="00AF5776" w:rsidRPr="00C92DA4" w:rsidRDefault="00EA12CE" w:rsidP="002A1556">
      <w:pPr>
        <w:ind w:firstLine="709"/>
        <w:jc w:val="both"/>
        <w:rPr>
          <w:sz w:val="28"/>
          <w:szCs w:val="28"/>
        </w:rPr>
      </w:pPr>
      <w:r>
        <w:rPr>
          <w:sz w:val="28"/>
          <w:szCs w:val="28"/>
        </w:rPr>
        <w:t>__.</w:t>
      </w:r>
      <w:r w:rsidR="004E5EF4" w:rsidRPr="00C92DA4">
        <w:rPr>
          <w:sz w:val="28"/>
          <w:szCs w:val="28"/>
        </w:rPr>
        <w:t>4</w:t>
      </w:r>
      <w:r w:rsidR="004939DC" w:rsidRPr="00C92DA4">
        <w:rPr>
          <w:sz w:val="28"/>
          <w:szCs w:val="28"/>
        </w:rPr>
        <w:t xml:space="preserve">.1. </w:t>
      </w:r>
      <w:r w:rsidR="002337B1" w:rsidRPr="00C92DA4">
        <w:rPr>
          <w:sz w:val="28"/>
          <w:szCs w:val="28"/>
        </w:rPr>
        <w:t>Открыть ОБС</w:t>
      </w:r>
      <w:r w:rsidR="00AF5776" w:rsidRPr="00C92DA4">
        <w:rPr>
          <w:sz w:val="28"/>
          <w:szCs w:val="28"/>
        </w:rPr>
        <w:t>.</w:t>
      </w:r>
    </w:p>
    <w:p w14:paraId="4599A89B" w14:textId="77777777" w:rsidR="00A855F2" w:rsidRPr="00C92DA4" w:rsidRDefault="00EA12CE" w:rsidP="002A1556">
      <w:pPr>
        <w:ind w:firstLine="709"/>
        <w:jc w:val="both"/>
        <w:rPr>
          <w:sz w:val="28"/>
          <w:szCs w:val="28"/>
        </w:rPr>
      </w:pPr>
      <w:r>
        <w:rPr>
          <w:sz w:val="28"/>
          <w:szCs w:val="28"/>
        </w:rPr>
        <w:t>__.</w:t>
      </w:r>
      <w:r w:rsidR="004E5EF4" w:rsidRPr="00C92DA4">
        <w:rPr>
          <w:sz w:val="28"/>
          <w:szCs w:val="28"/>
        </w:rPr>
        <w:t>4</w:t>
      </w:r>
      <w:r w:rsidR="009C7C44" w:rsidRPr="00C92DA4">
        <w:rPr>
          <w:sz w:val="28"/>
          <w:szCs w:val="28"/>
        </w:rPr>
        <w:t>.</w:t>
      </w:r>
      <w:r w:rsidR="00523084" w:rsidRPr="00C92DA4">
        <w:rPr>
          <w:sz w:val="28"/>
          <w:szCs w:val="28"/>
        </w:rPr>
        <w:t>2</w:t>
      </w:r>
      <w:r w:rsidR="00A855F2" w:rsidRPr="00C92DA4">
        <w:rPr>
          <w:sz w:val="28"/>
          <w:szCs w:val="28"/>
        </w:rPr>
        <w:t xml:space="preserve">. Соблюдать специальный режим проведения расходных операций по ОБС в соответствии с установленными </w:t>
      </w:r>
      <w:r w:rsidR="00B268E3" w:rsidRPr="00C92DA4">
        <w:rPr>
          <w:sz w:val="28"/>
          <w:szCs w:val="28"/>
        </w:rPr>
        <w:t>П</w:t>
      </w:r>
      <w:r w:rsidR="00A855F2" w:rsidRPr="00C92DA4">
        <w:rPr>
          <w:sz w:val="28"/>
          <w:szCs w:val="28"/>
        </w:rPr>
        <w:t>араметр</w:t>
      </w:r>
      <w:r w:rsidR="00A46E8D" w:rsidRPr="00C92DA4">
        <w:rPr>
          <w:sz w:val="28"/>
          <w:szCs w:val="28"/>
        </w:rPr>
        <w:t>ами</w:t>
      </w:r>
      <w:r w:rsidR="00A855F2" w:rsidRPr="00C92DA4">
        <w:rPr>
          <w:sz w:val="28"/>
          <w:szCs w:val="28"/>
        </w:rPr>
        <w:t xml:space="preserve"> </w:t>
      </w:r>
      <w:r w:rsidR="00416B00">
        <w:rPr>
          <w:sz w:val="28"/>
          <w:szCs w:val="28"/>
        </w:rPr>
        <w:t>Б</w:t>
      </w:r>
      <w:r w:rsidR="007D4713" w:rsidRPr="00C92DA4">
        <w:rPr>
          <w:sz w:val="28"/>
          <w:szCs w:val="28"/>
        </w:rPr>
        <w:t xml:space="preserve">анковского </w:t>
      </w:r>
      <w:r w:rsidR="00A855F2" w:rsidRPr="00C92DA4">
        <w:rPr>
          <w:sz w:val="28"/>
          <w:szCs w:val="28"/>
        </w:rPr>
        <w:t>сопровождения.</w:t>
      </w:r>
    </w:p>
    <w:p w14:paraId="32E62045" w14:textId="77777777" w:rsidR="00F32377" w:rsidRDefault="00EA12CE" w:rsidP="002A1556">
      <w:pPr>
        <w:ind w:firstLine="709"/>
        <w:jc w:val="both"/>
        <w:rPr>
          <w:sz w:val="28"/>
          <w:szCs w:val="28"/>
        </w:rPr>
      </w:pPr>
      <w:r>
        <w:rPr>
          <w:sz w:val="28"/>
          <w:szCs w:val="28"/>
        </w:rPr>
        <w:t>__.</w:t>
      </w:r>
      <w:r w:rsidR="004E5EF4" w:rsidRPr="00C92DA4">
        <w:rPr>
          <w:sz w:val="28"/>
          <w:szCs w:val="28"/>
        </w:rPr>
        <w:t>4</w:t>
      </w:r>
      <w:r w:rsidR="009C7C44" w:rsidRPr="00C92DA4">
        <w:rPr>
          <w:sz w:val="28"/>
          <w:szCs w:val="28"/>
        </w:rPr>
        <w:t>.</w:t>
      </w:r>
      <w:r w:rsidR="00AF5776" w:rsidRPr="00C92DA4">
        <w:rPr>
          <w:sz w:val="28"/>
          <w:szCs w:val="28"/>
        </w:rPr>
        <w:t>3</w:t>
      </w:r>
      <w:r w:rsidR="00F32377" w:rsidRPr="00C92DA4">
        <w:rPr>
          <w:sz w:val="28"/>
          <w:szCs w:val="28"/>
        </w:rPr>
        <w:t xml:space="preserve">. Обеспечить осуществление всех расчётов, связанных с исполнением обязательств по договору исключительно с использованием ОБС, кроме случаев, установленных </w:t>
      </w:r>
      <w:r w:rsidR="00AD657B" w:rsidRPr="00C92DA4">
        <w:rPr>
          <w:sz w:val="28"/>
          <w:szCs w:val="28"/>
        </w:rPr>
        <w:t xml:space="preserve">Параметрами </w:t>
      </w:r>
      <w:r w:rsidR="007D4713" w:rsidRPr="00C92DA4">
        <w:rPr>
          <w:sz w:val="28"/>
          <w:szCs w:val="28"/>
        </w:rPr>
        <w:t xml:space="preserve">банковского </w:t>
      </w:r>
      <w:r w:rsidR="00F32377" w:rsidRPr="00C92DA4">
        <w:rPr>
          <w:sz w:val="28"/>
          <w:szCs w:val="28"/>
        </w:rPr>
        <w:t>сопровождения</w:t>
      </w:r>
      <w:r w:rsidR="00473392">
        <w:rPr>
          <w:sz w:val="28"/>
          <w:szCs w:val="28"/>
        </w:rPr>
        <w:t>.</w:t>
      </w:r>
    </w:p>
    <w:p w14:paraId="4170C85D" w14:textId="3494F7E0" w:rsidR="001D1BA5" w:rsidRPr="00C92DA4" w:rsidRDefault="00EA12CE" w:rsidP="001D1BA5">
      <w:pPr>
        <w:ind w:firstLine="748"/>
        <w:jc w:val="both"/>
        <w:rPr>
          <w:sz w:val="28"/>
          <w:szCs w:val="28"/>
        </w:rPr>
      </w:pPr>
      <w:r>
        <w:rPr>
          <w:sz w:val="28"/>
          <w:szCs w:val="28"/>
        </w:rPr>
        <w:t>__.</w:t>
      </w:r>
      <w:r w:rsidR="001D1BA5" w:rsidRPr="006F1093">
        <w:rPr>
          <w:sz w:val="28"/>
          <w:szCs w:val="28"/>
        </w:rPr>
        <w:t>4.4. Не осуществлять расчеты для исполнения своих обязател</w:t>
      </w:r>
      <w:r w:rsidR="00E25C73">
        <w:rPr>
          <w:sz w:val="28"/>
          <w:szCs w:val="28"/>
        </w:rPr>
        <w:t>ьств по Сопровождаемому</w:t>
      </w:r>
      <w:r w:rsidR="001D1BA5" w:rsidRPr="006F1093">
        <w:rPr>
          <w:sz w:val="28"/>
          <w:szCs w:val="28"/>
        </w:rPr>
        <w:t xml:space="preserve"> договору в адрес лиц, не указанных в Реестре контрагентов</w:t>
      </w:r>
      <w:r w:rsidR="00936913">
        <w:rPr>
          <w:sz w:val="28"/>
          <w:szCs w:val="28"/>
        </w:rPr>
        <w:t xml:space="preserve"> (при наличии)</w:t>
      </w:r>
      <w:r w:rsidR="001D1BA5" w:rsidRPr="006F1093">
        <w:rPr>
          <w:sz w:val="28"/>
          <w:szCs w:val="28"/>
        </w:rPr>
        <w:t xml:space="preserve">, кроме случаев, </w:t>
      </w:r>
      <w:r w:rsidR="001D1BA5" w:rsidRPr="00C92DA4">
        <w:rPr>
          <w:sz w:val="28"/>
          <w:szCs w:val="28"/>
        </w:rPr>
        <w:t xml:space="preserve">установленных Параметрами </w:t>
      </w:r>
      <w:r w:rsidR="00416B00">
        <w:rPr>
          <w:sz w:val="28"/>
          <w:szCs w:val="28"/>
        </w:rPr>
        <w:t>Б</w:t>
      </w:r>
      <w:r w:rsidR="001D1BA5" w:rsidRPr="00C92DA4">
        <w:rPr>
          <w:sz w:val="28"/>
          <w:szCs w:val="28"/>
        </w:rPr>
        <w:t>анковского сопровождения</w:t>
      </w:r>
      <w:r w:rsidR="00CF3C38">
        <w:rPr>
          <w:bCs/>
          <w:i/>
          <w:iCs/>
          <w:sz w:val="28"/>
          <w:szCs w:val="28"/>
        </w:rPr>
        <w:t>.</w:t>
      </w:r>
    </w:p>
    <w:p w14:paraId="1EC374B3" w14:textId="77777777" w:rsidR="004939DC" w:rsidRDefault="00EA12CE" w:rsidP="002A1556">
      <w:pPr>
        <w:ind w:firstLine="709"/>
        <w:jc w:val="both"/>
        <w:rPr>
          <w:sz w:val="28"/>
          <w:szCs w:val="28"/>
        </w:rPr>
      </w:pPr>
      <w:r>
        <w:rPr>
          <w:sz w:val="28"/>
          <w:szCs w:val="28"/>
        </w:rPr>
        <w:t>__.</w:t>
      </w:r>
      <w:r w:rsidR="004E5EF4" w:rsidRPr="00C92DA4">
        <w:rPr>
          <w:sz w:val="28"/>
          <w:szCs w:val="28"/>
        </w:rPr>
        <w:t>4</w:t>
      </w:r>
      <w:r w:rsidR="009C7C44" w:rsidRPr="00C92DA4">
        <w:rPr>
          <w:sz w:val="28"/>
          <w:szCs w:val="28"/>
        </w:rPr>
        <w:t>.</w:t>
      </w:r>
      <w:r w:rsidR="00416B00">
        <w:rPr>
          <w:sz w:val="28"/>
          <w:szCs w:val="28"/>
        </w:rPr>
        <w:t>5</w:t>
      </w:r>
      <w:r w:rsidR="00F32377" w:rsidRPr="00C92DA4">
        <w:rPr>
          <w:sz w:val="28"/>
          <w:szCs w:val="28"/>
        </w:rPr>
        <w:t xml:space="preserve">. </w:t>
      </w:r>
      <w:r w:rsidR="00523084" w:rsidRPr="00C92DA4">
        <w:rPr>
          <w:sz w:val="28"/>
          <w:szCs w:val="28"/>
        </w:rPr>
        <w:t>П</w:t>
      </w:r>
      <w:r w:rsidR="00D66038" w:rsidRPr="00C92DA4">
        <w:rPr>
          <w:sz w:val="28"/>
          <w:szCs w:val="28"/>
        </w:rPr>
        <w:t xml:space="preserve">редоставлять </w:t>
      </w:r>
      <w:r w:rsidR="00683DDC" w:rsidRPr="00C92DA4">
        <w:rPr>
          <w:sz w:val="28"/>
          <w:szCs w:val="28"/>
        </w:rPr>
        <w:t xml:space="preserve">по запросам Банка сведения </w:t>
      </w:r>
      <w:r w:rsidR="00F32377" w:rsidRPr="00C92DA4">
        <w:rPr>
          <w:sz w:val="28"/>
          <w:szCs w:val="28"/>
        </w:rPr>
        <w:t>о привлекаемых контрагентах для целей исполнения договора (полное наименование, место нахождения (почтовый адрес),</w:t>
      </w:r>
      <w:r w:rsidR="00F32377" w:rsidRPr="00FB14C6">
        <w:rPr>
          <w:sz w:val="28"/>
          <w:szCs w:val="28"/>
        </w:rPr>
        <w:t xml:space="preserve"> телефоны руководителя и главного бухгалтера, идентификационный номер налогоплательщика и код причины постановки на учет)</w:t>
      </w:r>
      <w:r w:rsidR="009C7C44">
        <w:rPr>
          <w:sz w:val="28"/>
          <w:szCs w:val="28"/>
        </w:rPr>
        <w:t>»</w:t>
      </w:r>
      <w:r w:rsidR="00F32377">
        <w:rPr>
          <w:sz w:val="28"/>
          <w:szCs w:val="28"/>
        </w:rPr>
        <w:t>.</w:t>
      </w:r>
    </w:p>
    <w:p w14:paraId="4B60B37E" w14:textId="77777777" w:rsidR="00644223" w:rsidRDefault="00644223" w:rsidP="002A1556">
      <w:pPr>
        <w:ind w:firstLine="709"/>
        <w:jc w:val="both"/>
        <w:rPr>
          <w:sz w:val="28"/>
          <w:szCs w:val="28"/>
        </w:rPr>
      </w:pPr>
    </w:p>
    <w:p w14:paraId="57D2D904" w14:textId="77777777" w:rsidR="0095132E" w:rsidRDefault="0095132E" w:rsidP="002A1556">
      <w:pPr>
        <w:ind w:firstLine="709"/>
        <w:jc w:val="both"/>
        <w:rPr>
          <w:sz w:val="28"/>
          <w:szCs w:val="28"/>
        </w:rPr>
      </w:pPr>
    </w:p>
    <w:p w14:paraId="4EDC4C0A" w14:textId="77777777" w:rsidR="0095132E" w:rsidRDefault="0095132E" w:rsidP="002A1556">
      <w:pPr>
        <w:ind w:firstLine="709"/>
        <w:jc w:val="both"/>
        <w:rPr>
          <w:sz w:val="28"/>
          <w:szCs w:val="28"/>
        </w:rPr>
      </w:pPr>
    </w:p>
    <w:tbl>
      <w:tblPr>
        <w:tblW w:w="10217" w:type="dxa"/>
        <w:tblInd w:w="93" w:type="dxa"/>
        <w:tblLook w:val="04A0" w:firstRow="1" w:lastRow="0" w:firstColumn="1" w:lastColumn="0" w:noHBand="0" w:noVBand="1"/>
      </w:tblPr>
      <w:tblGrid>
        <w:gridCol w:w="5685"/>
        <w:gridCol w:w="2546"/>
        <w:gridCol w:w="1452"/>
        <w:gridCol w:w="250"/>
        <w:gridCol w:w="284"/>
      </w:tblGrid>
      <w:tr w:rsidR="0066080E" w:rsidRPr="00225D9E" w14:paraId="3A63DF7F" w14:textId="77777777" w:rsidTr="004C37ED">
        <w:trPr>
          <w:trHeight w:val="301"/>
        </w:trPr>
        <w:tc>
          <w:tcPr>
            <w:tcW w:w="5685" w:type="dxa"/>
            <w:shd w:val="clear" w:color="auto" w:fill="auto"/>
            <w:noWrap/>
            <w:hideMark/>
          </w:tcPr>
          <w:p w14:paraId="745DF073" w14:textId="77777777" w:rsidR="0066080E" w:rsidRPr="00FB14C6" w:rsidRDefault="0066080E" w:rsidP="002A1556">
            <w:pPr>
              <w:ind w:firstLine="709"/>
              <w:rPr>
                <w:b/>
                <w:bCs/>
                <w:sz w:val="28"/>
                <w:szCs w:val="28"/>
              </w:rPr>
            </w:pPr>
            <w:r w:rsidRPr="00FB14C6">
              <w:rPr>
                <w:b/>
                <w:bCs/>
                <w:sz w:val="28"/>
                <w:szCs w:val="28"/>
              </w:rPr>
              <w:t>Поставщик:</w:t>
            </w:r>
          </w:p>
        </w:tc>
        <w:tc>
          <w:tcPr>
            <w:tcW w:w="2546" w:type="dxa"/>
            <w:shd w:val="clear" w:color="auto" w:fill="auto"/>
            <w:noWrap/>
            <w:hideMark/>
          </w:tcPr>
          <w:p w14:paraId="52DE5D4B" w14:textId="77777777" w:rsidR="0066080E" w:rsidRPr="00FB14C6" w:rsidRDefault="0066080E" w:rsidP="002A1556">
            <w:pPr>
              <w:ind w:firstLine="709"/>
              <w:rPr>
                <w:b/>
                <w:bCs/>
                <w:sz w:val="28"/>
                <w:szCs w:val="28"/>
              </w:rPr>
            </w:pPr>
            <w:r w:rsidRPr="00FB14C6">
              <w:rPr>
                <w:b/>
                <w:bCs/>
                <w:sz w:val="28"/>
                <w:szCs w:val="28"/>
              </w:rPr>
              <w:t>Покупатель:</w:t>
            </w:r>
          </w:p>
        </w:tc>
        <w:tc>
          <w:tcPr>
            <w:tcW w:w="1452" w:type="dxa"/>
            <w:shd w:val="clear" w:color="auto" w:fill="auto"/>
            <w:noWrap/>
            <w:vAlign w:val="bottom"/>
            <w:hideMark/>
          </w:tcPr>
          <w:p w14:paraId="37ADE747" w14:textId="77777777" w:rsidR="0066080E" w:rsidRPr="00225D9E" w:rsidRDefault="0066080E" w:rsidP="002A1556">
            <w:pPr>
              <w:ind w:firstLine="709"/>
              <w:rPr>
                <w:rFonts w:ascii="Arial CYR" w:hAnsi="Arial CYR"/>
                <w:sz w:val="20"/>
                <w:szCs w:val="20"/>
              </w:rPr>
            </w:pPr>
          </w:p>
        </w:tc>
        <w:tc>
          <w:tcPr>
            <w:tcW w:w="250" w:type="dxa"/>
            <w:shd w:val="clear" w:color="auto" w:fill="auto"/>
            <w:noWrap/>
            <w:vAlign w:val="bottom"/>
            <w:hideMark/>
          </w:tcPr>
          <w:p w14:paraId="258E7140" w14:textId="77777777" w:rsidR="0066080E" w:rsidRPr="00225D9E" w:rsidRDefault="0066080E" w:rsidP="002A1556">
            <w:pPr>
              <w:ind w:firstLine="709"/>
              <w:rPr>
                <w:rFonts w:ascii="Arial CYR" w:hAnsi="Arial CYR"/>
                <w:sz w:val="20"/>
                <w:szCs w:val="20"/>
              </w:rPr>
            </w:pPr>
          </w:p>
        </w:tc>
        <w:tc>
          <w:tcPr>
            <w:tcW w:w="284" w:type="dxa"/>
            <w:shd w:val="clear" w:color="auto" w:fill="auto"/>
            <w:noWrap/>
            <w:vAlign w:val="bottom"/>
            <w:hideMark/>
          </w:tcPr>
          <w:p w14:paraId="649B71A6" w14:textId="77777777" w:rsidR="0066080E" w:rsidRPr="00225D9E" w:rsidRDefault="0066080E" w:rsidP="002A1556">
            <w:pPr>
              <w:ind w:firstLine="709"/>
              <w:rPr>
                <w:rFonts w:ascii="Arial CYR" w:hAnsi="Arial CYR"/>
                <w:sz w:val="20"/>
                <w:szCs w:val="20"/>
              </w:rPr>
            </w:pPr>
          </w:p>
        </w:tc>
      </w:tr>
      <w:tr w:rsidR="0066080E" w:rsidRPr="00225D9E" w14:paraId="5BF36EDA" w14:textId="77777777" w:rsidTr="004C37ED">
        <w:trPr>
          <w:trHeight w:val="301"/>
        </w:trPr>
        <w:tc>
          <w:tcPr>
            <w:tcW w:w="5685" w:type="dxa"/>
            <w:shd w:val="clear" w:color="auto" w:fill="auto"/>
            <w:noWrap/>
            <w:hideMark/>
          </w:tcPr>
          <w:p w14:paraId="2481DE16" w14:textId="77777777" w:rsidR="0066080E" w:rsidRPr="00225D9E" w:rsidRDefault="0066080E" w:rsidP="002A1556">
            <w:pPr>
              <w:ind w:firstLine="709"/>
              <w:rPr>
                <w:i/>
                <w:iCs/>
                <w:sz w:val="20"/>
                <w:szCs w:val="20"/>
              </w:rPr>
            </w:pPr>
            <w:r w:rsidRPr="00225D9E">
              <w:rPr>
                <w:i/>
                <w:iCs/>
                <w:sz w:val="20"/>
                <w:szCs w:val="20"/>
              </w:rPr>
              <w:t>(должность)</w:t>
            </w:r>
          </w:p>
        </w:tc>
        <w:tc>
          <w:tcPr>
            <w:tcW w:w="3998" w:type="dxa"/>
            <w:gridSpan w:val="2"/>
            <w:shd w:val="clear" w:color="auto" w:fill="auto"/>
            <w:noWrap/>
            <w:hideMark/>
          </w:tcPr>
          <w:p w14:paraId="2531A864" w14:textId="77777777" w:rsidR="0066080E" w:rsidRPr="00225D9E" w:rsidRDefault="0066080E" w:rsidP="002A1556">
            <w:pPr>
              <w:ind w:firstLine="709"/>
              <w:rPr>
                <w:i/>
                <w:iCs/>
                <w:sz w:val="20"/>
                <w:szCs w:val="20"/>
              </w:rPr>
            </w:pPr>
            <w:r w:rsidRPr="00225D9E">
              <w:rPr>
                <w:i/>
                <w:iCs/>
                <w:sz w:val="20"/>
                <w:szCs w:val="20"/>
              </w:rPr>
              <w:t>(должность)</w:t>
            </w:r>
          </w:p>
        </w:tc>
        <w:tc>
          <w:tcPr>
            <w:tcW w:w="250" w:type="dxa"/>
            <w:shd w:val="clear" w:color="auto" w:fill="auto"/>
            <w:noWrap/>
            <w:vAlign w:val="bottom"/>
            <w:hideMark/>
          </w:tcPr>
          <w:p w14:paraId="7D15D938" w14:textId="77777777" w:rsidR="0066080E" w:rsidRPr="00225D9E" w:rsidRDefault="0066080E" w:rsidP="002A1556">
            <w:pPr>
              <w:ind w:firstLine="709"/>
              <w:rPr>
                <w:rFonts w:ascii="Arial CYR" w:hAnsi="Arial CYR"/>
                <w:sz w:val="20"/>
                <w:szCs w:val="20"/>
              </w:rPr>
            </w:pPr>
          </w:p>
        </w:tc>
        <w:tc>
          <w:tcPr>
            <w:tcW w:w="284" w:type="dxa"/>
            <w:shd w:val="clear" w:color="auto" w:fill="auto"/>
            <w:noWrap/>
            <w:vAlign w:val="bottom"/>
            <w:hideMark/>
          </w:tcPr>
          <w:p w14:paraId="4A3B31D4" w14:textId="77777777" w:rsidR="0066080E" w:rsidRPr="00225D9E" w:rsidRDefault="0066080E" w:rsidP="002A1556">
            <w:pPr>
              <w:ind w:firstLine="709"/>
              <w:rPr>
                <w:rFonts w:ascii="Arial CYR" w:hAnsi="Arial CYR"/>
                <w:sz w:val="20"/>
                <w:szCs w:val="20"/>
              </w:rPr>
            </w:pPr>
          </w:p>
        </w:tc>
      </w:tr>
      <w:tr w:rsidR="0066080E" w:rsidRPr="00225D9E" w14:paraId="1C762041" w14:textId="77777777" w:rsidTr="004C37ED">
        <w:trPr>
          <w:trHeight w:val="301"/>
        </w:trPr>
        <w:tc>
          <w:tcPr>
            <w:tcW w:w="5685" w:type="dxa"/>
            <w:shd w:val="clear" w:color="auto" w:fill="auto"/>
            <w:vAlign w:val="center"/>
            <w:hideMark/>
          </w:tcPr>
          <w:p w14:paraId="24F07D0F" w14:textId="77777777" w:rsidR="0066080E" w:rsidRPr="00225D9E" w:rsidRDefault="0066080E" w:rsidP="002A1556">
            <w:pPr>
              <w:ind w:firstLine="709"/>
              <w:rPr>
                <w:b/>
                <w:bCs/>
              </w:rPr>
            </w:pPr>
            <w:r w:rsidRPr="00225D9E">
              <w:rPr>
                <w:b/>
                <w:bCs/>
              </w:rPr>
              <w:t>______________________</w:t>
            </w:r>
          </w:p>
        </w:tc>
        <w:tc>
          <w:tcPr>
            <w:tcW w:w="4248" w:type="dxa"/>
            <w:gridSpan w:val="3"/>
            <w:shd w:val="clear" w:color="auto" w:fill="auto"/>
            <w:noWrap/>
            <w:hideMark/>
          </w:tcPr>
          <w:p w14:paraId="38FA7673" w14:textId="77777777" w:rsidR="0066080E" w:rsidRPr="00225D9E" w:rsidRDefault="0066080E" w:rsidP="002A1556">
            <w:pPr>
              <w:ind w:firstLine="709"/>
              <w:rPr>
                <w:b/>
                <w:bCs/>
              </w:rPr>
            </w:pPr>
            <w:r w:rsidRPr="00225D9E">
              <w:rPr>
                <w:b/>
                <w:bCs/>
              </w:rPr>
              <w:t xml:space="preserve">_____________________ </w:t>
            </w:r>
          </w:p>
        </w:tc>
        <w:tc>
          <w:tcPr>
            <w:tcW w:w="284" w:type="dxa"/>
            <w:shd w:val="clear" w:color="auto" w:fill="auto"/>
            <w:vAlign w:val="center"/>
            <w:hideMark/>
          </w:tcPr>
          <w:p w14:paraId="7B9EF6FC" w14:textId="77777777" w:rsidR="0066080E" w:rsidRPr="00225D9E" w:rsidRDefault="0066080E" w:rsidP="002A1556">
            <w:pPr>
              <w:ind w:firstLine="709"/>
              <w:jc w:val="right"/>
              <w:rPr>
                <w:b/>
                <w:bCs/>
              </w:rPr>
            </w:pPr>
          </w:p>
        </w:tc>
      </w:tr>
      <w:tr w:rsidR="0066080E" w:rsidRPr="00225D9E" w14:paraId="2C6A0A56" w14:textId="77777777" w:rsidTr="004C37ED">
        <w:trPr>
          <w:trHeight w:val="256"/>
        </w:trPr>
        <w:tc>
          <w:tcPr>
            <w:tcW w:w="5685" w:type="dxa"/>
            <w:shd w:val="clear" w:color="auto" w:fill="auto"/>
            <w:noWrap/>
            <w:vAlign w:val="bottom"/>
            <w:hideMark/>
          </w:tcPr>
          <w:p w14:paraId="7AC01714" w14:textId="77777777" w:rsidR="0066080E" w:rsidRPr="00225D9E" w:rsidRDefault="0066080E" w:rsidP="002A1556">
            <w:pPr>
              <w:ind w:firstLine="709"/>
              <w:rPr>
                <w:i/>
                <w:iCs/>
                <w:sz w:val="20"/>
                <w:szCs w:val="20"/>
              </w:rPr>
            </w:pPr>
            <w:r w:rsidRPr="00225D9E">
              <w:rPr>
                <w:i/>
                <w:iCs/>
                <w:sz w:val="20"/>
                <w:szCs w:val="20"/>
              </w:rPr>
              <w:t>(Ф.И.О.)  (подпись)</w:t>
            </w:r>
          </w:p>
        </w:tc>
        <w:tc>
          <w:tcPr>
            <w:tcW w:w="4532" w:type="dxa"/>
            <w:gridSpan w:val="4"/>
            <w:shd w:val="clear" w:color="auto" w:fill="auto"/>
            <w:noWrap/>
            <w:vAlign w:val="bottom"/>
            <w:hideMark/>
          </w:tcPr>
          <w:p w14:paraId="364266AF" w14:textId="77777777" w:rsidR="0066080E" w:rsidRPr="00225D9E" w:rsidRDefault="00A23E96" w:rsidP="002A1556">
            <w:pPr>
              <w:ind w:firstLine="709"/>
              <w:rPr>
                <w:i/>
                <w:iCs/>
                <w:sz w:val="20"/>
                <w:szCs w:val="20"/>
              </w:rPr>
            </w:pPr>
            <w:r w:rsidRPr="00225D9E">
              <w:rPr>
                <w:i/>
                <w:iCs/>
                <w:sz w:val="20"/>
                <w:szCs w:val="20"/>
              </w:rPr>
              <w:t>(Ф.И.О.)  (подпись)</w:t>
            </w:r>
          </w:p>
        </w:tc>
      </w:tr>
    </w:tbl>
    <w:p w14:paraId="7B1B5902" w14:textId="77777777" w:rsidR="0095132E" w:rsidRPr="00DB7594" w:rsidRDefault="0095132E" w:rsidP="006431DE">
      <w:pPr>
        <w:jc w:val="both"/>
        <w:rPr>
          <w:b/>
        </w:rPr>
      </w:pPr>
    </w:p>
    <w:sectPr w:rsidR="0095132E" w:rsidRPr="00DB7594" w:rsidSect="006431DE">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2456" w14:textId="77777777" w:rsidR="00D34675" w:rsidRDefault="00D34675">
      <w:r>
        <w:separator/>
      </w:r>
    </w:p>
  </w:endnote>
  <w:endnote w:type="continuationSeparator" w:id="0">
    <w:p w14:paraId="2577CE93" w14:textId="77777777" w:rsidR="00D34675" w:rsidRDefault="00D34675">
      <w:r>
        <w:continuationSeparator/>
      </w:r>
    </w:p>
  </w:endnote>
  <w:endnote w:type="continuationNotice" w:id="1">
    <w:p w14:paraId="33F85B13" w14:textId="77777777" w:rsidR="00D34675" w:rsidRDefault="00D3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6831C" w14:textId="77777777" w:rsidR="00D34675" w:rsidRDefault="00D34675">
      <w:r>
        <w:separator/>
      </w:r>
    </w:p>
  </w:footnote>
  <w:footnote w:type="continuationSeparator" w:id="0">
    <w:p w14:paraId="1C0D40AE" w14:textId="77777777" w:rsidR="00D34675" w:rsidRDefault="00D34675">
      <w:r>
        <w:continuationSeparator/>
      </w:r>
    </w:p>
  </w:footnote>
  <w:footnote w:type="continuationNotice" w:id="1">
    <w:p w14:paraId="48AFDAF4" w14:textId="77777777" w:rsidR="00D34675" w:rsidRDefault="00D34675"/>
  </w:footnote>
  <w:footnote w:id="2">
    <w:p w14:paraId="6332A4C6" w14:textId="77777777" w:rsidR="00D721D4" w:rsidRPr="003C32CC" w:rsidRDefault="00D721D4" w:rsidP="00D721D4">
      <w:pPr>
        <w:jc w:val="both"/>
        <w:rPr>
          <w:sz w:val="20"/>
          <w:szCs w:val="20"/>
        </w:rPr>
      </w:pPr>
      <w:r>
        <w:rPr>
          <w:rStyle w:val="af0"/>
        </w:rPr>
        <w:footnoteRef/>
      </w:r>
      <w:r>
        <w:t xml:space="preserve"> </w:t>
      </w:r>
      <w:r w:rsidRPr="003C32CC">
        <w:rPr>
          <w:sz w:val="20"/>
          <w:szCs w:val="20"/>
        </w:rPr>
        <w:t>Представитель Производителя:</w:t>
      </w:r>
    </w:p>
    <w:p w14:paraId="28E8344C" w14:textId="77777777" w:rsidR="00D721D4" w:rsidRPr="003C32CC" w:rsidRDefault="00D721D4" w:rsidP="00D721D4">
      <w:pPr>
        <w:jc w:val="both"/>
        <w:rPr>
          <w:sz w:val="20"/>
          <w:szCs w:val="20"/>
        </w:rPr>
      </w:pPr>
      <w:r w:rsidRPr="003C32CC">
        <w:rPr>
          <w:sz w:val="20"/>
          <w:szCs w:val="20"/>
        </w:rPr>
        <w:t>- российское юридическое лицо или индивидуальный предприниматель, входящие в группу лиц Производителя по основаниям, указанным в пунктах 1 – 4, 9 части 1 статьи 9 Федерального закона от 26.07.2006 №135–ФЗ «О защите конкуренции»;</w:t>
      </w:r>
    </w:p>
    <w:p w14:paraId="6F2AFE74" w14:textId="77777777" w:rsidR="00D721D4" w:rsidRPr="003C32CC" w:rsidRDefault="00D721D4" w:rsidP="00D721D4">
      <w:pPr>
        <w:jc w:val="both"/>
        <w:rPr>
          <w:sz w:val="20"/>
          <w:szCs w:val="20"/>
        </w:rPr>
      </w:pPr>
      <w:r w:rsidRPr="003C32CC">
        <w:rPr>
          <w:sz w:val="20"/>
          <w:szCs w:val="20"/>
        </w:rPr>
        <w:t>- представительство иностранного Производителя;</w:t>
      </w:r>
    </w:p>
    <w:p w14:paraId="5F70A6D8" w14:textId="77777777" w:rsidR="00D721D4" w:rsidRDefault="00D721D4" w:rsidP="000221F7">
      <w:pPr>
        <w:jc w:val="both"/>
      </w:pPr>
      <w:r w:rsidRPr="003C32CC">
        <w:rPr>
          <w:sz w:val="20"/>
          <w:szCs w:val="20"/>
        </w:rPr>
        <w:t>- юридическое лицо или индивидуальный предприниматель (в том числе дилер, дистрибьютер), которому Производителем (представительством иностранного Производителя) делегированы полномочия по реализации его Продукции при условии, что Производитель (представительство иностранного Производителя) самостоятельно не осуществляет реализацию указанной Продукции на соответствующем товарном рынке.</w:t>
      </w:r>
    </w:p>
  </w:footnote>
  <w:footnote w:id="3">
    <w:p w14:paraId="7FBD8C4C" w14:textId="77777777" w:rsidR="008A74C0" w:rsidRDefault="008A74C0" w:rsidP="006E2F1F">
      <w:pPr>
        <w:pStyle w:val="ae"/>
        <w:jc w:val="both"/>
      </w:pPr>
      <w:r w:rsidRPr="004C37ED">
        <w:rPr>
          <w:rStyle w:val="af0"/>
        </w:rPr>
        <w:footnoteRef/>
      </w:r>
      <w:r w:rsidRPr="004C37ED">
        <w:t xml:space="preserve"> Реквизиты </w:t>
      </w:r>
      <w:r w:rsidR="00932EEA" w:rsidRPr="004C37ED">
        <w:t xml:space="preserve">открытого (зарезервированного) </w:t>
      </w:r>
      <w:r w:rsidR="00A63AB5" w:rsidRPr="004C37ED">
        <w:t>банковского счета</w:t>
      </w:r>
      <w:r w:rsidR="00932EEA" w:rsidRPr="004C37ED">
        <w:t xml:space="preserve"> Поставщика</w:t>
      </w:r>
      <w:r w:rsidR="00A63AB5" w:rsidRPr="004C37ED">
        <w:t xml:space="preserve">, используемого в качестве </w:t>
      </w:r>
      <w:r w:rsidRPr="004C37ED">
        <w:t>Отдельного банковского счета</w:t>
      </w:r>
      <w:r w:rsidR="00A63AB5" w:rsidRPr="004C37ED">
        <w:t>,</w:t>
      </w:r>
      <w:r w:rsidRPr="004C37ED">
        <w:t xml:space="preserve"> следует включить в раздел Договора, предусматривающий указание адресов и банковских реквизитов Сторон.</w:t>
      </w:r>
    </w:p>
  </w:footnote>
  <w:footnote w:id="4">
    <w:p w14:paraId="25BC4C07" w14:textId="77777777" w:rsidR="000C3B52" w:rsidRPr="007500C9" w:rsidRDefault="000C3B52">
      <w:pPr>
        <w:pStyle w:val="ae"/>
        <w:rPr>
          <w:color w:val="000000" w:themeColor="text1"/>
        </w:rPr>
      </w:pPr>
      <w:r>
        <w:rPr>
          <w:rStyle w:val="af0"/>
        </w:rPr>
        <w:footnoteRef/>
      </w:r>
      <w:r>
        <w:t xml:space="preserve"> </w:t>
      </w:r>
      <w:r w:rsidR="00FA6278" w:rsidRPr="003D69E8">
        <w:rPr>
          <w:iCs/>
          <w:color w:val="000000" w:themeColor="text1"/>
        </w:rPr>
        <w:t>Л</w:t>
      </w:r>
      <w:r w:rsidRPr="007500C9">
        <w:rPr>
          <w:iCs/>
          <w:color w:val="000000" w:themeColor="text1"/>
        </w:rPr>
        <w:t>ибо в иной форме при условии наличия в ней всех полей из данной формы</w:t>
      </w:r>
    </w:p>
  </w:footnote>
  <w:footnote w:id="5">
    <w:p w14:paraId="43BD6B4E" w14:textId="77777777" w:rsidR="00FE46FE" w:rsidRDefault="00D33F7B" w:rsidP="00FE46FE">
      <w:pPr>
        <w:pStyle w:val="ae"/>
        <w:jc w:val="both"/>
        <w:rPr>
          <w:strike/>
        </w:rPr>
      </w:pPr>
      <w:r>
        <w:rPr>
          <w:rStyle w:val="af0"/>
        </w:rPr>
        <w:footnoteRef/>
      </w:r>
      <w:r>
        <w:t xml:space="preserve"> </w:t>
      </w:r>
      <w:r w:rsidR="00FE46FE">
        <w:t>Условия открытия банковского счета, а также типовые Параметры Банковского сопровождения, включая разрешенные и запрещенные операции, размещены на сайте Банка в разделе, касающемся банковского сопровождения контрактов.</w:t>
      </w:r>
    </w:p>
    <w:p w14:paraId="54CA631B" w14:textId="77777777" w:rsidR="00D33F7B" w:rsidRDefault="00D33F7B" w:rsidP="00D33F7B">
      <w:pPr>
        <w:pStyle w:val="ae"/>
        <w:jc w:val="both"/>
        <w:rPr>
          <w:strike/>
        </w:rPr>
      </w:pPr>
    </w:p>
    <w:p w14:paraId="7348DF7E" w14:textId="77777777" w:rsidR="00821E62" w:rsidRPr="000A3EC0" w:rsidRDefault="00821E62" w:rsidP="00D33F7B">
      <w:pPr>
        <w:pStyle w:val="ae"/>
        <w:jc w:val="both"/>
        <w:rPr>
          <w:rStyle w:val="af8"/>
        </w:rPr>
      </w:pPr>
    </w:p>
  </w:footnote>
  <w:footnote w:id="6">
    <w:p w14:paraId="4DB2D910" w14:textId="25FE8B27" w:rsidR="00B373D3" w:rsidRPr="00B373D3" w:rsidRDefault="00B373D3" w:rsidP="00B373D3">
      <w:pPr>
        <w:pStyle w:val="ae"/>
        <w:jc w:val="both"/>
      </w:pPr>
      <w:r>
        <w:rPr>
          <w:rStyle w:val="af0"/>
        </w:rPr>
        <w:footnoteRef/>
      </w:r>
      <w:r>
        <w:t xml:space="preserve"> </w:t>
      </w:r>
      <w:r w:rsidRPr="00B373D3">
        <w:t xml:space="preserve">Пункт 3.9 </w:t>
      </w:r>
      <w:r w:rsidR="00E7476B">
        <w:t>должен</w:t>
      </w:r>
      <w:r w:rsidRPr="00B373D3">
        <w:t xml:space="preserve"> быть исключен в случае принятия </w:t>
      </w:r>
      <w:r w:rsidR="00E7476B">
        <w:t>Покупателем</w:t>
      </w:r>
      <w:r w:rsidR="00E7476B" w:rsidRPr="00B373D3">
        <w:t xml:space="preserve"> </w:t>
      </w:r>
      <w:r w:rsidRPr="00B373D3">
        <w:t>решения о неприменении параметра «</w:t>
      </w:r>
      <w:r>
        <w:t>Реестр контрагентов</w:t>
      </w:r>
      <w:r w:rsidRPr="00B373D3">
        <w:t>» в составе Параметров Банковского сопровождения.</w:t>
      </w:r>
    </w:p>
    <w:p w14:paraId="613E110E" w14:textId="77777777" w:rsidR="00B373D3" w:rsidRDefault="00B373D3">
      <w:pPr>
        <w:pStyle w:val="ae"/>
      </w:pPr>
    </w:p>
  </w:footnote>
  <w:footnote w:id="7">
    <w:p w14:paraId="2521228D" w14:textId="3051F727" w:rsidR="00B373D3" w:rsidRPr="00B373D3" w:rsidRDefault="00B373D3" w:rsidP="00B373D3">
      <w:pPr>
        <w:pStyle w:val="ae"/>
        <w:jc w:val="both"/>
      </w:pPr>
      <w:r>
        <w:rPr>
          <w:rStyle w:val="af0"/>
        </w:rPr>
        <w:footnoteRef/>
      </w:r>
      <w:r>
        <w:t xml:space="preserve"> </w:t>
      </w:r>
      <w:r w:rsidRPr="00B373D3">
        <w:t xml:space="preserve">Текст данного абзаца </w:t>
      </w:r>
      <w:r w:rsidR="00E7476B">
        <w:t xml:space="preserve">в части нумерации пунктов </w:t>
      </w:r>
      <w:r w:rsidRPr="00B373D3">
        <w:t xml:space="preserve">должен быть скорректирован в случае </w:t>
      </w:r>
      <w:r w:rsidR="00E7476B" w:rsidRPr="00B373D3">
        <w:t>неприменени</w:t>
      </w:r>
      <w:r w:rsidR="005541EC">
        <w:t>я</w:t>
      </w:r>
      <w:r w:rsidR="00E7476B" w:rsidRPr="00B373D3">
        <w:t xml:space="preserve"> параметра «</w:t>
      </w:r>
      <w:r w:rsidR="00E7476B">
        <w:t>Реестр контрагентов</w:t>
      </w:r>
      <w:r w:rsidR="00E7476B" w:rsidRPr="00B373D3">
        <w:t>» в составе Параметров Банковского сопровождения</w:t>
      </w:r>
      <w:r w:rsidRPr="00B373D3">
        <w:t>.</w:t>
      </w:r>
    </w:p>
    <w:p w14:paraId="0337343F" w14:textId="77777777" w:rsidR="00B373D3" w:rsidRDefault="00B373D3">
      <w:pPr>
        <w:pStyle w:val="ae"/>
      </w:pPr>
    </w:p>
  </w:footnote>
  <w:footnote w:id="8">
    <w:p w14:paraId="5E18A558" w14:textId="5AA82F79" w:rsidR="00936913" w:rsidRPr="00B373D3" w:rsidRDefault="00936913" w:rsidP="00936913">
      <w:pPr>
        <w:pStyle w:val="ae"/>
        <w:jc w:val="both"/>
      </w:pPr>
      <w:r>
        <w:rPr>
          <w:rStyle w:val="af0"/>
        </w:rPr>
        <w:footnoteRef/>
      </w:r>
      <w:r>
        <w:t xml:space="preserve"> </w:t>
      </w:r>
      <w:r w:rsidRPr="00B373D3">
        <w:t xml:space="preserve">Текст данного абзаца должен быть </w:t>
      </w:r>
      <w:r>
        <w:t>исключен</w:t>
      </w:r>
      <w:r w:rsidRPr="00B373D3">
        <w:t xml:space="preserve"> в случае неприменени</w:t>
      </w:r>
      <w:r w:rsidR="005541EC">
        <w:t>я</w:t>
      </w:r>
      <w:r w:rsidRPr="00B373D3">
        <w:t xml:space="preserve"> параметра «</w:t>
      </w:r>
      <w:r>
        <w:t>Реестр контрагентов</w:t>
      </w:r>
      <w:r w:rsidRPr="00B373D3">
        <w:t>» в составе Параметров Банковского сопровождения.</w:t>
      </w:r>
    </w:p>
    <w:p w14:paraId="776A7EA5" w14:textId="7179860D" w:rsidR="00936913" w:rsidRDefault="00936913">
      <w:pPr>
        <w:pStyle w:val="ae"/>
      </w:pPr>
    </w:p>
  </w:footnote>
  <w:footnote w:id="9">
    <w:p w14:paraId="77DC1120" w14:textId="68591DDA" w:rsidR="00FE76F9" w:rsidRDefault="00FE76F9" w:rsidP="00FE76F9">
      <w:pPr>
        <w:pStyle w:val="ae"/>
        <w:jc w:val="both"/>
      </w:pPr>
      <w:r>
        <w:rPr>
          <w:rStyle w:val="af0"/>
        </w:rPr>
        <w:footnoteRef/>
      </w:r>
      <w:r>
        <w:t xml:space="preserve"> Исключить в случае неприменени</w:t>
      </w:r>
      <w:r w:rsidR="005541EC">
        <w:t>я</w:t>
      </w:r>
      <w:r>
        <w:t xml:space="preserve"> параметра «Реестр контрагентов» в составе Параметров Банковского сопровождения.</w:t>
      </w:r>
    </w:p>
  </w:footnote>
  <w:footnote w:id="10">
    <w:p w14:paraId="5089FA54" w14:textId="2B9827B9" w:rsidR="00FE76F9" w:rsidRDefault="00FE76F9" w:rsidP="00FE76F9">
      <w:pPr>
        <w:pStyle w:val="ae"/>
        <w:jc w:val="both"/>
      </w:pPr>
      <w:r>
        <w:rPr>
          <w:rStyle w:val="af0"/>
        </w:rPr>
        <w:footnoteRef/>
      </w:r>
      <w:r>
        <w:t xml:space="preserve"> Исключить в случае неприменени</w:t>
      </w:r>
      <w:r w:rsidR="005541EC">
        <w:t>я</w:t>
      </w:r>
      <w:r>
        <w:t xml:space="preserve"> параметра «Реестр контрагентов» в составе Параметров Банковского сопровождения.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5431A" w14:textId="77777777" w:rsidR="00D33F7B" w:rsidRDefault="00D33F7B">
    <w:pPr>
      <w:pStyle w:val="a7"/>
      <w:jc w:val="center"/>
    </w:pPr>
    <w:r>
      <w:fldChar w:fldCharType="begin"/>
    </w:r>
    <w:r>
      <w:instrText>PAGE   \* MERGEFORMAT</w:instrText>
    </w:r>
    <w:r>
      <w:fldChar w:fldCharType="separate"/>
    </w:r>
    <w:r w:rsidR="00E95B90">
      <w:rPr>
        <w:noProof/>
      </w:rPr>
      <w:t>1</w:t>
    </w:r>
    <w:r>
      <w:fldChar w:fldCharType="end"/>
    </w:r>
  </w:p>
  <w:p w14:paraId="59FC2D70" w14:textId="77777777" w:rsidR="00D33F7B" w:rsidRDefault="00D33F7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C168" w14:textId="77777777" w:rsidR="00D33F7B" w:rsidRDefault="00D33F7B" w:rsidP="00131582">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696"/>
    <w:multiLevelType w:val="hybridMultilevel"/>
    <w:tmpl w:val="84AC41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D1D45"/>
    <w:multiLevelType w:val="hybridMultilevel"/>
    <w:tmpl w:val="6A9C4BA0"/>
    <w:lvl w:ilvl="0" w:tplc="F250B222">
      <w:start w:val="1"/>
      <w:numFmt w:val="decimal"/>
      <w:lvlText w:val="3.%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6C4EF9"/>
    <w:multiLevelType w:val="multilevel"/>
    <w:tmpl w:val="BF1C4774"/>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620"/>
        </w:tabs>
        <w:ind w:left="1620" w:hanging="720"/>
      </w:pPr>
      <w:rPr>
        <w:rFonts w:cs="Times New Roman" w:hint="default"/>
        <w:b/>
        <w:color w:val="auto"/>
        <w:sz w:val="28"/>
        <w:szCs w:val="28"/>
      </w:rPr>
    </w:lvl>
    <w:lvl w:ilvl="2">
      <w:start w:val="1"/>
      <w:numFmt w:val="decimal"/>
      <w:isLgl/>
      <w:lvlText w:val="%1.%2.%3."/>
      <w:lvlJc w:val="left"/>
      <w:pPr>
        <w:tabs>
          <w:tab w:val="num" w:pos="1429"/>
        </w:tabs>
        <w:ind w:left="1429" w:hanging="720"/>
      </w:pPr>
      <w:rPr>
        <w:rFonts w:ascii="Times New Roman" w:hAnsi="Times New Roman" w:cs="Times New Roman" w:hint="default"/>
        <w:b/>
        <w:i w:val="0"/>
        <w:color w:val="auto"/>
        <w:sz w:val="28"/>
        <w:szCs w:val="28"/>
      </w:rPr>
    </w:lvl>
    <w:lvl w:ilvl="3">
      <w:start w:val="1"/>
      <w:numFmt w:val="decimal"/>
      <w:isLgl/>
      <w:lvlText w:val="%1.%2.%3.%4."/>
      <w:lvlJc w:val="left"/>
      <w:pPr>
        <w:tabs>
          <w:tab w:val="num" w:pos="1789"/>
        </w:tabs>
        <w:ind w:left="1789" w:hanging="1080"/>
      </w:pPr>
      <w:rPr>
        <w:rFonts w:cs="Times New Roman" w:hint="default"/>
        <w:b/>
      </w:rPr>
    </w:lvl>
    <w:lvl w:ilvl="4">
      <w:start w:val="1"/>
      <w:numFmt w:val="decimal"/>
      <w:isLgl/>
      <w:lvlText w:val="%1.%2.%3.%4.%5."/>
      <w:lvlJc w:val="left"/>
      <w:pPr>
        <w:tabs>
          <w:tab w:val="num" w:pos="1789"/>
        </w:tabs>
        <w:ind w:left="1789" w:hanging="1080"/>
      </w:pPr>
      <w:rPr>
        <w:rFonts w:cs="Times New Roman" w:hint="default"/>
        <w:b/>
      </w:rPr>
    </w:lvl>
    <w:lvl w:ilvl="5">
      <w:start w:val="1"/>
      <w:numFmt w:val="decimal"/>
      <w:isLgl/>
      <w:lvlText w:val="%1.%2.%3.%4.%5.%6."/>
      <w:lvlJc w:val="left"/>
      <w:pPr>
        <w:tabs>
          <w:tab w:val="num" w:pos="2149"/>
        </w:tabs>
        <w:ind w:left="2149" w:hanging="1440"/>
      </w:pPr>
      <w:rPr>
        <w:rFonts w:cs="Times New Roman" w:hint="default"/>
        <w:b/>
      </w:rPr>
    </w:lvl>
    <w:lvl w:ilvl="6">
      <w:start w:val="1"/>
      <w:numFmt w:val="decimal"/>
      <w:isLgl/>
      <w:lvlText w:val="%1.%2.%3.%4.%5.%6.%7."/>
      <w:lvlJc w:val="left"/>
      <w:pPr>
        <w:tabs>
          <w:tab w:val="num" w:pos="2509"/>
        </w:tabs>
        <w:ind w:left="2509" w:hanging="1800"/>
      </w:pPr>
      <w:rPr>
        <w:rFonts w:cs="Times New Roman" w:hint="default"/>
        <w:b/>
      </w:rPr>
    </w:lvl>
    <w:lvl w:ilvl="7">
      <w:start w:val="1"/>
      <w:numFmt w:val="decimal"/>
      <w:isLgl/>
      <w:lvlText w:val="%1.%2.%3.%4.%5.%6.%7.%8."/>
      <w:lvlJc w:val="left"/>
      <w:pPr>
        <w:tabs>
          <w:tab w:val="num" w:pos="2509"/>
        </w:tabs>
        <w:ind w:left="2509" w:hanging="1800"/>
      </w:pPr>
      <w:rPr>
        <w:rFonts w:cs="Times New Roman" w:hint="default"/>
        <w:b/>
      </w:rPr>
    </w:lvl>
    <w:lvl w:ilvl="8">
      <w:start w:val="1"/>
      <w:numFmt w:val="decimal"/>
      <w:isLgl/>
      <w:lvlText w:val="%1.%2.%3.%4.%5.%6.%7.%8.%9."/>
      <w:lvlJc w:val="left"/>
      <w:pPr>
        <w:tabs>
          <w:tab w:val="num" w:pos="2869"/>
        </w:tabs>
        <w:ind w:left="2869" w:hanging="2160"/>
      </w:pPr>
      <w:rPr>
        <w:rFonts w:cs="Times New Roman" w:hint="default"/>
        <w:b/>
      </w:rPr>
    </w:lvl>
  </w:abstractNum>
  <w:abstractNum w:abstractNumId="3">
    <w:nsid w:val="0F3B03D7"/>
    <w:multiLevelType w:val="multilevel"/>
    <w:tmpl w:val="3CD2B4AC"/>
    <w:lvl w:ilvl="0">
      <w:start w:val="1"/>
      <w:numFmt w:val="decimal"/>
      <w:lvlText w:val="%1."/>
      <w:lvlJc w:val="left"/>
      <w:pPr>
        <w:ind w:left="6598" w:hanging="360"/>
      </w:pPr>
      <w:rPr>
        <w:rFonts w:hint="default"/>
        <w:b/>
      </w:rPr>
    </w:lvl>
    <w:lvl w:ilvl="1">
      <w:start w:val="6"/>
      <w:numFmt w:val="decimal"/>
      <w:isLgl/>
      <w:lvlText w:val="%1.%2."/>
      <w:lvlJc w:val="left"/>
      <w:pPr>
        <w:ind w:left="6958" w:hanging="720"/>
      </w:pPr>
      <w:rPr>
        <w:rFonts w:hint="default"/>
      </w:rPr>
    </w:lvl>
    <w:lvl w:ilvl="2">
      <w:start w:val="3"/>
      <w:numFmt w:val="decimal"/>
      <w:isLgl/>
      <w:lvlText w:val="%1.%2.%3."/>
      <w:lvlJc w:val="left"/>
      <w:pPr>
        <w:ind w:left="6958" w:hanging="720"/>
      </w:pPr>
      <w:rPr>
        <w:rFonts w:hint="default"/>
      </w:rPr>
    </w:lvl>
    <w:lvl w:ilvl="3">
      <w:start w:val="1"/>
      <w:numFmt w:val="decimal"/>
      <w:isLgl/>
      <w:lvlText w:val="%1.%2.%3.%4."/>
      <w:lvlJc w:val="left"/>
      <w:pPr>
        <w:ind w:left="7318"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678" w:hanging="1440"/>
      </w:pPr>
      <w:rPr>
        <w:rFonts w:hint="default"/>
      </w:rPr>
    </w:lvl>
    <w:lvl w:ilvl="6">
      <w:start w:val="1"/>
      <w:numFmt w:val="decimal"/>
      <w:isLgl/>
      <w:lvlText w:val="%1.%2.%3.%4.%5.%6.%7."/>
      <w:lvlJc w:val="left"/>
      <w:pPr>
        <w:ind w:left="8038" w:hanging="180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398" w:hanging="2160"/>
      </w:pPr>
      <w:rPr>
        <w:rFonts w:hint="default"/>
      </w:rPr>
    </w:lvl>
  </w:abstractNum>
  <w:abstractNum w:abstractNumId="4">
    <w:nsid w:val="14F53750"/>
    <w:multiLevelType w:val="hybridMultilevel"/>
    <w:tmpl w:val="86FA8862"/>
    <w:lvl w:ilvl="0" w:tplc="D4287C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ADF1E40"/>
    <w:multiLevelType w:val="hybridMultilevel"/>
    <w:tmpl w:val="5AE68C3C"/>
    <w:lvl w:ilvl="0" w:tplc="57DE4060">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7751A"/>
    <w:multiLevelType w:val="hybridMultilevel"/>
    <w:tmpl w:val="946C8D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18D6761"/>
    <w:multiLevelType w:val="hybridMultilevel"/>
    <w:tmpl w:val="B49C3318"/>
    <w:lvl w:ilvl="0" w:tplc="72547B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622A0"/>
    <w:multiLevelType w:val="hybridMultilevel"/>
    <w:tmpl w:val="F8707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440B33"/>
    <w:multiLevelType w:val="hybridMultilevel"/>
    <w:tmpl w:val="410AB204"/>
    <w:lvl w:ilvl="0" w:tplc="1E32E0D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5E61ED"/>
    <w:multiLevelType w:val="hybridMultilevel"/>
    <w:tmpl w:val="AADA1FB8"/>
    <w:lvl w:ilvl="0" w:tplc="8EF23B8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1">
    <w:nsid w:val="3D9002CE"/>
    <w:multiLevelType w:val="hybridMultilevel"/>
    <w:tmpl w:val="A54CC7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3D906E2D"/>
    <w:multiLevelType w:val="hybridMultilevel"/>
    <w:tmpl w:val="FACC1D6C"/>
    <w:lvl w:ilvl="0" w:tplc="E982BB78">
      <w:start w:val="3"/>
      <w:numFmt w:val="bullet"/>
      <w:lvlText w:val="-"/>
      <w:lvlJc w:val="left"/>
      <w:pPr>
        <w:tabs>
          <w:tab w:val="num" w:pos="1160"/>
        </w:tabs>
        <w:ind w:left="116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424E6D96"/>
    <w:multiLevelType w:val="hybridMultilevel"/>
    <w:tmpl w:val="BAEA2874"/>
    <w:lvl w:ilvl="0" w:tplc="0C8A903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4C27ED8"/>
    <w:multiLevelType w:val="hybridMultilevel"/>
    <w:tmpl w:val="5C5A56EE"/>
    <w:lvl w:ilvl="0" w:tplc="36E08A6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5">
    <w:nsid w:val="528B6C64"/>
    <w:multiLevelType w:val="hybridMultilevel"/>
    <w:tmpl w:val="78C472F0"/>
    <w:lvl w:ilvl="0" w:tplc="ADF2C5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746B91"/>
    <w:multiLevelType w:val="hybridMultilevel"/>
    <w:tmpl w:val="DBDE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8836E9"/>
    <w:multiLevelType w:val="hybridMultilevel"/>
    <w:tmpl w:val="D81C3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D26F83"/>
    <w:multiLevelType w:val="hybridMultilevel"/>
    <w:tmpl w:val="88105A00"/>
    <w:lvl w:ilvl="0" w:tplc="E6D2BA76">
      <w:start w:val="1"/>
      <w:numFmt w:val="decimal"/>
      <w:lvlText w:val="%1."/>
      <w:lvlJc w:val="left"/>
      <w:pPr>
        <w:tabs>
          <w:tab w:val="num" w:pos="1096"/>
        </w:tabs>
        <w:ind w:left="226" w:hanging="113"/>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8722DB"/>
    <w:multiLevelType w:val="hybridMultilevel"/>
    <w:tmpl w:val="D3F63FF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nsid w:val="73C10A60"/>
    <w:multiLevelType w:val="multilevel"/>
    <w:tmpl w:val="506EEF98"/>
    <w:lvl w:ilvl="0">
      <w:start w:val="1"/>
      <w:numFmt w:val="decimal"/>
      <w:lvlText w:val="%1."/>
      <w:lvlJc w:val="left"/>
      <w:pPr>
        <w:tabs>
          <w:tab w:val="num" w:pos="1096"/>
        </w:tabs>
        <w:ind w:left="226" w:hanging="113"/>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9"/>
  </w:num>
  <w:num w:numId="3">
    <w:abstractNumId w:val="8"/>
  </w:num>
  <w:num w:numId="4">
    <w:abstractNumId w:val="0"/>
  </w:num>
  <w:num w:numId="5">
    <w:abstractNumId w:val="15"/>
  </w:num>
  <w:num w:numId="6">
    <w:abstractNumId w:val="18"/>
  </w:num>
  <w:num w:numId="7">
    <w:abstractNumId w:val="20"/>
  </w:num>
  <w:num w:numId="8">
    <w:abstractNumId w:val="6"/>
  </w:num>
  <w:num w:numId="9">
    <w:abstractNumId w:val="13"/>
  </w:num>
  <w:num w:numId="10">
    <w:abstractNumId w:val="2"/>
  </w:num>
  <w:num w:numId="11">
    <w:abstractNumId w:val="14"/>
  </w:num>
  <w:num w:numId="12">
    <w:abstractNumId w:val="10"/>
  </w:num>
  <w:num w:numId="13">
    <w:abstractNumId w:val="9"/>
  </w:num>
  <w:num w:numId="14">
    <w:abstractNumId w:val="11"/>
  </w:num>
  <w:num w:numId="15">
    <w:abstractNumId w:val="3"/>
  </w:num>
  <w:num w:numId="16">
    <w:abstractNumId w:val="16"/>
  </w:num>
  <w:num w:numId="17">
    <w:abstractNumId w:val="7"/>
  </w:num>
  <w:num w:numId="18">
    <w:abstractNumId w:val="17"/>
  </w:num>
  <w:num w:numId="19">
    <w:abstractNumId w:val="1"/>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7D"/>
    <w:rsid w:val="0000464A"/>
    <w:rsid w:val="00007085"/>
    <w:rsid w:val="0000744A"/>
    <w:rsid w:val="00007E37"/>
    <w:rsid w:val="0001136B"/>
    <w:rsid w:val="00015952"/>
    <w:rsid w:val="00016E5D"/>
    <w:rsid w:val="000177BD"/>
    <w:rsid w:val="00020153"/>
    <w:rsid w:val="00020D53"/>
    <w:rsid w:val="000221F7"/>
    <w:rsid w:val="000224B4"/>
    <w:rsid w:val="00022FC6"/>
    <w:rsid w:val="00023FAA"/>
    <w:rsid w:val="00026197"/>
    <w:rsid w:val="00026FA0"/>
    <w:rsid w:val="00027119"/>
    <w:rsid w:val="0002736D"/>
    <w:rsid w:val="000312C4"/>
    <w:rsid w:val="00032A24"/>
    <w:rsid w:val="00034185"/>
    <w:rsid w:val="000351A3"/>
    <w:rsid w:val="000355CA"/>
    <w:rsid w:val="000358F8"/>
    <w:rsid w:val="00036F5E"/>
    <w:rsid w:val="00041303"/>
    <w:rsid w:val="000425DD"/>
    <w:rsid w:val="000451D1"/>
    <w:rsid w:val="00046338"/>
    <w:rsid w:val="0004784C"/>
    <w:rsid w:val="0005273D"/>
    <w:rsid w:val="00053036"/>
    <w:rsid w:val="0005558C"/>
    <w:rsid w:val="00057161"/>
    <w:rsid w:val="000576E3"/>
    <w:rsid w:val="00060B9F"/>
    <w:rsid w:val="0006116F"/>
    <w:rsid w:val="00063BE6"/>
    <w:rsid w:val="00064E1C"/>
    <w:rsid w:val="00065B9F"/>
    <w:rsid w:val="000666FD"/>
    <w:rsid w:val="00070D02"/>
    <w:rsid w:val="0007283C"/>
    <w:rsid w:val="00073802"/>
    <w:rsid w:val="00075C5E"/>
    <w:rsid w:val="00075D33"/>
    <w:rsid w:val="000763DE"/>
    <w:rsid w:val="0008028C"/>
    <w:rsid w:val="00083E1C"/>
    <w:rsid w:val="000866E2"/>
    <w:rsid w:val="00086DBD"/>
    <w:rsid w:val="00092648"/>
    <w:rsid w:val="0009389C"/>
    <w:rsid w:val="000951EB"/>
    <w:rsid w:val="00096261"/>
    <w:rsid w:val="000A0504"/>
    <w:rsid w:val="000A0B57"/>
    <w:rsid w:val="000A3EC0"/>
    <w:rsid w:val="000A68B5"/>
    <w:rsid w:val="000B2F59"/>
    <w:rsid w:val="000B32A6"/>
    <w:rsid w:val="000B4583"/>
    <w:rsid w:val="000B4A84"/>
    <w:rsid w:val="000B4EE5"/>
    <w:rsid w:val="000B6F27"/>
    <w:rsid w:val="000B76A0"/>
    <w:rsid w:val="000B7806"/>
    <w:rsid w:val="000C3B52"/>
    <w:rsid w:val="000C4CC4"/>
    <w:rsid w:val="000D2113"/>
    <w:rsid w:val="000D4640"/>
    <w:rsid w:val="000D6E59"/>
    <w:rsid w:val="000E0BCB"/>
    <w:rsid w:val="000E149B"/>
    <w:rsid w:val="000E239D"/>
    <w:rsid w:val="000E42D6"/>
    <w:rsid w:val="000E55F7"/>
    <w:rsid w:val="000E59A0"/>
    <w:rsid w:val="000F0772"/>
    <w:rsid w:val="000F1CD5"/>
    <w:rsid w:val="000F24FD"/>
    <w:rsid w:val="000F4B67"/>
    <w:rsid w:val="000F5691"/>
    <w:rsid w:val="001051F7"/>
    <w:rsid w:val="001067DD"/>
    <w:rsid w:val="0010684F"/>
    <w:rsid w:val="00107355"/>
    <w:rsid w:val="00107C1E"/>
    <w:rsid w:val="001107D8"/>
    <w:rsid w:val="00110CA3"/>
    <w:rsid w:val="0011284C"/>
    <w:rsid w:val="00114563"/>
    <w:rsid w:val="001219C6"/>
    <w:rsid w:val="00122DC0"/>
    <w:rsid w:val="00124E76"/>
    <w:rsid w:val="0012671D"/>
    <w:rsid w:val="00126B95"/>
    <w:rsid w:val="00131582"/>
    <w:rsid w:val="001337E7"/>
    <w:rsid w:val="00136178"/>
    <w:rsid w:val="00143DC7"/>
    <w:rsid w:val="00143E76"/>
    <w:rsid w:val="00144432"/>
    <w:rsid w:val="001444CC"/>
    <w:rsid w:val="00145432"/>
    <w:rsid w:val="00146817"/>
    <w:rsid w:val="00150482"/>
    <w:rsid w:val="001517CC"/>
    <w:rsid w:val="00151955"/>
    <w:rsid w:val="00153364"/>
    <w:rsid w:val="0015376E"/>
    <w:rsid w:val="001546B8"/>
    <w:rsid w:val="0015672D"/>
    <w:rsid w:val="0015695A"/>
    <w:rsid w:val="00157D2D"/>
    <w:rsid w:val="001600A6"/>
    <w:rsid w:val="00160691"/>
    <w:rsid w:val="001618FE"/>
    <w:rsid w:val="00162FB9"/>
    <w:rsid w:val="001720F0"/>
    <w:rsid w:val="00172117"/>
    <w:rsid w:val="001728B4"/>
    <w:rsid w:val="00174686"/>
    <w:rsid w:val="0018029D"/>
    <w:rsid w:val="00190B72"/>
    <w:rsid w:val="00191828"/>
    <w:rsid w:val="0019219E"/>
    <w:rsid w:val="00196400"/>
    <w:rsid w:val="00197240"/>
    <w:rsid w:val="0019739B"/>
    <w:rsid w:val="00197725"/>
    <w:rsid w:val="0019783D"/>
    <w:rsid w:val="001A16A5"/>
    <w:rsid w:val="001A217C"/>
    <w:rsid w:val="001A2E8A"/>
    <w:rsid w:val="001A301E"/>
    <w:rsid w:val="001A3782"/>
    <w:rsid w:val="001A4AA7"/>
    <w:rsid w:val="001A4DFC"/>
    <w:rsid w:val="001B29B6"/>
    <w:rsid w:val="001B3C1A"/>
    <w:rsid w:val="001B4CAA"/>
    <w:rsid w:val="001B6129"/>
    <w:rsid w:val="001C03FB"/>
    <w:rsid w:val="001C06C5"/>
    <w:rsid w:val="001C65FE"/>
    <w:rsid w:val="001D0D76"/>
    <w:rsid w:val="001D1BA5"/>
    <w:rsid w:val="001D5BC3"/>
    <w:rsid w:val="001D65D7"/>
    <w:rsid w:val="001D780A"/>
    <w:rsid w:val="001E0A23"/>
    <w:rsid w:val="001E2DB2"/>
    <w:rsid w:val="001E4FB8"/>
    <w:rsid w:val="001E5976"/>
    <w:rsid w:val="001F255C"/>
    <w:rsid w:val="001F3205"/>
    <w:rsid w:val="001F3D98"/>
    <w:rsid w:val="002043AB"/>
    <w:rsid w:val="00204B82"/>
    <w:rsid w:val="002056FB"/>
    <w:rsid w:val="002071DE"/>
    <w:rsid w:val="002102C6"/>
    <w:rsid w:val="00213E4C"/>
    <w:rsid w:val="002141C0"/>
    <w:rsid w:val="002206F1"/>
    <w:rsid w:val="0022098A"/>
    <w:rsid w:val="002211E4"/>
    <w:rsid w:val="00221A93"/>
    <w:rsid w:val="002253E7"/>
    <w:rsid w:val="002337B1"/>
    <w:rsid w:val="00233BCB"/>
    <w:rsid w:val="002353FD"/>
    <w:rsid w:val="00236B57"/>
    <w:rsid w:val="002403F2"/>
    <w:rsid w:val="00241153"/>
    <w:rsid w:val="00243408"/>
    <w:rsid w:val="00244AAC"/>
    <w:rsid w:val="002456E2"/>
    <w:rsid w:val="00246B54"/>
    <w:rsid w:val="00246D8B"/>
    <w:rsid w:val="00250413"/>
    <w:rsid w:val="002522D3"/>
    <w:rsid w:val="00253350"/>
    <w:rsid w:val="00257B78"/>
    <w:rsid w:val="00257BF6"/>
    <w:rsid w:val="0026055B"/>
    <w:rsid w:val="0026239F"/>
    <w:rsid w:val="00264903"/>
    <w:rsid w:val="00267D28"/>
    <w:rsid w:val="0027013D"/>
    <w:rsid w:val="00271E40"/>
    <w:rsid w:val="00272D9F"/>
    <w:rsid w:val="002737C9"/>
    <w:rsid w:val="00273B31"/>
    <w:rsid w:val="00274BC4"/>
    <w:rsid w:val="00275347"/>
    <w:rsid w:val="00275783"/>
    <w:rsid w:val="00275B0C"/>
    <w:rsid w:val="00283108"/>
    <w:rsid w:val="002831C6"/>
    <w:rsid w:val="00286B61"/>
    <w:rsid w:val="00295D2D"/>
    <w:rsid w:val="002A1556"/>
    <w:rsid w:val="002A4053"/>
    <w:rsid w:val="002A4EF7"/>
    <w:rsid w:val="002A761A"/>
    <w:rsid w:val="002B21B4"/>
    <w:rsid w:val="002B2585"/>
    <w:rsid w:val="002B730C"/>
    <w:rsid w:val="002B78D7"/>
    <w:rsid w:val="002C2091"/>
    <w:rsid w:val="002C5032"/>
    <w:rsid w:val="002D032C"/>
    <w:rsid w:val="002D0D54"/>
    <w:rsid w:val="002D5301"/>
    <w:rsid w:val="002D5E68"/>
    <w:rsid w:val="002D6969"/>
    <w:rsid w:val="002D6B20"/>
    <w:rsid w:val="002E1430"/>
    <w:rsid w:val="002E20A4"/>
    <w:rsid w:val="002E2A3C"/>
    <w:rsid w:val="002E317F"/>
    <w:rsid w:val="002E3C51"/>
    <w:rsid w:val="002E4024"/>
    <w:rsid w:val="002E4178"/>
    <w:rsid w:val="002E58BF"/>
    <w:rsid w:val="002F00CC"/>
    <w:rsid w:val="002F1B5E"/>
    <w:rsid w:val="002F25E6"/>
    <w:rsid w:val="002F39BF"/>
    <w:rsid w:val="002F4433"/>
    <w:rsid w:val="002F7730"/>
    <w:rsid w:val="00300098"/>
    <w:rsid w:val="00302D2C"/>
    <w:rsid w:val="003042CA"/>
    <w:rsid w:val="0030652A"/>
    <w:rsid w:val="00306BE1"/>
    <w:rsid w:val="00307EBF"/>
    <w:rsid w:val="00310CDB"/>
    <w:rsid w:val="003110A7"/>
    <w:rsid w:val="00312255"/>
    <w:rsid w:val="00313CB6"/>
    <w:rsid w:val="00313DEF"/>
    <w:rsid w:val="00313F04"/>
    <w:rsid w:val="0031494F"/>
    <w:rsid w:val="00315F28"/>
    <w:rsid w:val="00316C83"/>
    <w:rsid w:val="00317710"/>
    <w:rsid w:val="0032068B"/>
    <w:rsid w:val="00320A3A"/>
    <w:rsid w:val="003262CD"/>
    <w:rsid w:val="003265AB"/>
    <w:rsid w:val="0032699A"/>
    <w:rsid w:val="0033069B"/>
    <w:rsid w:val="003314A1"/>
    <w:rsid w:val="00332433"/>
    <w:rsid w:val="00333184"/>
    <w:rsid w:val="00333E05"/>
    <w:rsid w:val="00334394"/>
    <w:rsid w:val="00335630"/>
    <w:rsid w:val="003368CC"/>
    <w:rsid w:val="00342AB7"/>
    <w:rsid w:val="003464C9"/>
    <w:rsid w:val="00347961"/>
    <w:rsid w:val="00353197"/>
    <w:rsid w:val="0035559F"/>
    <w:rsid w:val="00362F06"/>
    <w:rsid w:val="00363692"/>
    <w:rsid w:val="00363C74"/>
    <w:rsid w:val="0036587B"/>
    <w:rsid w:val="003658C5"/>
    <w:rsid w:val="00366E3A"/>
    <w:rsid w:val="003672DE"/>
    <w:rsid w:val="003677DA"/>
    <w:rsid w:val="003679F3"/>
    <w:rsid w:val="0037271D"/>
    <w:rsid w:val="003817E8"/>
    <w:rsid w:val="00385034"/>
    <w:rsid w:val="00387D13"/>
    <w:rsid w:val="00390667"/>
    <w:rsid w:val="0039347A"/>
    <w:rsid w:val="00394404"/>
    <w:rsid w:val="00394C34"/>
    <w:rsid w:val="0039508C"/>
    <w:rsid w:val="00395307"/>
    <w:rsid w:val="00395D91"/>
    <w:rsid w:val="003963B1"/>
    <w:rsid w:val="00396CB4"/>
    <w:rsid w:val="00396CE5"/>
    <w:rsid w:val="003972A7"/>
    <w:rsid w:val="003A3916"/>
    <w:rsid w:val="003A57FC"/>
    <w:rsid w:val="003A58FD"/>
    <w:rsid w:val="003A5A6C"/>
    <w:rsid w:val="003A7B33"/>
    <w:rsid w:val="003B27A3"/>
    <w:rsid w:val="003B6BA5"/>
    <w:rsid w:val="003C1E7B"/>
    <w:rsid w:val="003C32CC"/>
    <w:rsid w:val="003D18C9"/>
    <w:rsid w:val="003D1CAD"/>
    <w:rsid w:val="003D22FB"/>
    <w:rsid w:val="003D5BAF"/>
    <w:rsid w:val="003D69E8"/>
    <w:rsid w:val="003D75BE"/>
    <w:rsid w:val="003E292B"/>
    <w:rsid w:val="003E3B71"/>
    <w:rsid w:val="003E6506"/>
    <w:rsid w:val="003F3DDE"/>
    <w:rsid w:val="003F45E5"/>
    <w:rsid w:val="003F604F"/>
    <w:rsid w:val="00401A22"/>
    <w:rsid w:val="00402F97"/>
    <w:rsid w:val="004040B1"/>
    <w:rsid w:val="00406513"/>
    <w:rsid w:val="004067E2"/>
    <w:rsid w:val="00411AE8"/>
    <w:rsid w:val="00411BE4"/>
    <w:rsid w:val="00411CE7"/>
    <w:rsid w:val="00411F1A"/>
    <w:rsid w:val="004124B4"/>
    <w:rsid w:val="00413D4F"/>
    <w:rsid w:val="00415373"/>
    <w:rsid w:val="00415942"/>
    <w:rsid w:val="00416B00"/>
    <w:rsid w:val="004177E8"/>
    <w:rsid w:val="0042416E"/>
    <w:rsid w:val="00425EF7"/>
    <w:rsid w:val="00426BA8"/>
    <w:rsid w:val="00427760"/>
    <w:rsid w:val="0043041A"/>
    <w:rsid w:val="00430B4A"/>
    <w:rsid w:val="00432860"/>
    <w:rsid w:val="00433E84"/>
    <w:rsid w:val="004350AF"/>
    <w:rsid w:val="0043607F"/>
    <w:rsid w:val="0044198A"/>
    <w:rsid w:val="00441A4D"/>
    <w:rsid w:val="00443272"/>
    <w:rsid w:val="00444F72"/>
    <w:rsid w:val="00446E58"/>
    <w:rsid w:val="004506E3"/>
    <w:rsid w:val="00454259"/>
    <w:rsid w:val="00454D34"/>
    <w:rsid w:val="00455C1C"/>
    <w:rsid w:val="00455CD8"/>
    <w:rsid w:val="0045793A"/>
    <w:rsid w:val="00464647"/>
    <w:rsid w:val="00464D1F"/>
    <w:rsid w:val="0046618A"/>
    <w:rsid w:val="00467C1F"/>
    <w:rsid w:val="0047089C"/>
    <w:rsid w:val="00471324"/>
    <w:rsid w:val="00471428"/>
    <w:rsid w:val="0047328F"/>
    <w:rsid w:val="00473392"/>
    <w:rsid w:val="004775CC"/>
    <w:rsid w:val="0048083F"/>
    <w:rsid w:val="004841C6"/>
    <w:rsid w:val="0048476F"/>
    <w:rsid w:val="0048611C"/>
    <w:rsid w:val="004920B6"/>
    <w:rsid w:val="00493661"/>
    <w:rsid w:val="004939DC"/>
    <w:rsid w:val="00495549"/>
    <w:rsid w:val="00497F34"/>
    <w:rsid w:val="004A0F5C"/>
    <w:rsid w:val="004A1143"/>
    <w:rsid w:val="004A2108"/>
    <w:rsid w:val="004A274D"/>
    <w:rsid w:val="004A2EDB"/>
    <w:rsid w:val="004A5DEF"/>
    <w:rsid w:val="004A626A"/>
    <w:rsid w:val="004A69BF"/>
    <w:rsid w:val="004A77E7"/>
    <w:rsid w:val="004A7F02"/>
    <w:rsid w:val="004B0487"/>
    <w:rsid w:val="004B09C8"/>
    <w:rsid w:val="004B0BD1"/>
    <w:rsid w:val="004B174F"/>
    <w:rsid w:val="004B1A61"/>
    <w:rsid w:val="004B5501"/>
    <w:rsid w:val="004B6724"/>
    <w:rsid w:val="004C37ED"/>
    <w:rsid w:val="004C5F2C"/>
    <w:rsid w:val="004D06A2"/>
    <w:rsid w:val="004D112A"/>
    <w:rsid w:val="004D40B2"/>
    <w:rsid w:val="004D46BF"/>
    <w:rsid w:val="004D4881"/>
    <w:rsid w:val="004D7413"/>
    <w:rsid w:val="004E32CA"/>
    <w:rsid w:val="004E3EEE"/>
    <w:rsid w:val="004E5EF4"/>
    <w:rsid w:val="004E6B45"/>
    <w:rsid w:val="004E7BD7"/>
    <w:rsid w:val="004F10D2"/>
    <w:rsid w:val="004F1F25"/>
    <w:rsid w:val="004F3E27"/>
    <w:rsid w:val="004F5E4F"/>
    <w:rsid w:val="004F733E"/>
    <w:rsid w:val="005058B1"/>
    <w:rsid w:val="00505C26"/>
    <w:rsid w:val="00516249"/>
    <w:rsid w:val="00516D62"/>
    <w:rsid w:val="005221C1"/>
    <w:rsid w:val="00523084"/>
    <w:rsid w:val="00523AA1"/>
    <w:rsid w:val="00530961"/>
    <w:rsid w:val="00536883"/>
    <w:rsid w:val="0054141B"/>
    <w:rsid w:val="005444DA"/>
    <w:rsid w:val="00544FE8"/>
    <w:rsid w:val="0055290C"/>
    <w:rsid w:val="0055330B"/>
    <w:rsid w:val="005541EC"/>
    <w:rsid w:val="005553AA"/>
    <w:rsid w:val="00557373"/>
    <w:rsid w:val="00562C28"/>
    <w:rsid w:val="0056316C"/>
    <w:rsid w:val="00566AE1"/>
    <w:rsid w:val="005712D7"/>
    <w:rsid w:val="005745D9"/>
    <w:rsid w:val="005756B8"/>
    <w:rsid w:val="00580328"/>
    <w:rsid w:val="00581AC6"/>
    <w:rsid w:val="005825AE"/>
    <w:rsid w:val="00582F27"/>
    <w:rsid w:val="00584D72"/>
    <w:rsid w:val="00586E93"/>
    <w:rsid w:val="00591101"/>
    <w:rsid w:val="005915DE"/>
    <w:rsid w:val="005916F9"/>
    <w:rsid w:val="00591C1F"/>
    <w:rsid w:val="0059360F"/>
    <w:rsid w:val="00596387"/>
    <w:rsid w:val="0059684A"/>
    <w:rsid w:val="005A0617"/>
    <w:rsid w:val="005A08BD"/>
    <w:rsid w:val="005A1C23"/>
    <w:rsid w:val="005A79D1"/>
    <w:rsid w:val="005B18B6"/>
    <w:rsid w:val="005B621C"/>
    <w:rsid w:val="005B7BB2"/>
    <w:rsid w:val="005C0510"/>
    <w:rsid w:val="005C2C7C"/>
    <w:rsid w:val="005C480A"/>
    <w:rsid w:val="005C4D06"/>
    <w:rsid w:val="005C51FB"/>
    <w:rsid w:val="005C675C"/>
    <w:rsid w:val="005C6F47"/>
    <w:rsid w:val="005D3C39"/>
    <w:rsid w:val="005D7D97"/>
    <w:rsid w:val="005E08B9"/>
    <w:rsid w:val="005E1554"/>
    <w:rsid w:val="005E1DB3"/>
    <w:rsid w:val="005E2DF3"/>
    <w:rsid w:val="005E312B"/>
    <w:rsid w:val="005E3F83"/>
    <w:rsid w:val="005E7CD7"/>
    <w:rsid w:val="005F0C31"/>
    <w:rsid w:val="005F4678"/>
    <w:rsid w:val="005F7479"/>
    <w:rsid w:val="005F78D4"/>
    <w:rsid w:val="0060107A"/>
    <w:rsid w:val="006036A7"/>
    <w:rsid w:val="00603D0B"/>
    <w:rsid w:val="00603DE4"/>
    <w:rsid w:val="00604072"/>
    <w:rsid w:val="00604435"/>
    <w:rsid w:val="00604E40"/>
    <w:rsid w:val="00607494"/>
    <w:rsid w:val="006117C3"/>
    <w:rsid w:val="00612E10"/>
    <w:rsid w:val="00615F62"/>
    <w:rsid w:val="00616D47"/>
    <w:rsid w:val="00617412"/>
    <w:rsid w:val="006200D9"/>
    <w:rsid w:val="006205E8"/>
    <w:rsid w:val="006209C1"/>
    <w:rsid w:val="0062681B"/>
    <w:rsid w:val="00626E34"/>
    <w:rsid w:val="00631BC8"/>
    <w:rsid w:val="00632EF4"/>
    <w:rsid w:val="006335D3"/>
    <w:rsid w:val="00634ED6"/>
    <w:rsid w:val="00634EE7"/>
    <w:rsid w:val="006420CF"/>
    <w:rsid w:val="006431DE"/>
    <w:rsid w:val="00644223"/>
    <w:rsid w:val="00645632"/>
    <w:rsid w:val="00647E9A"/>
    <w:rsid w:val="0066080E"/>
    <w:rsid w:val="00662684"/>
    <w:rsid w:val="0066346A"/>
    <w:rsid w:val="00664B69"/>
    <w:rsid w:val="00665BA7"/>
    <w:rsid w:val="00666089"/>
    <w:rsid w:val="00671AB6"/>
    <w:rsid w:val="00671C3F"/>
    <w:rsid w:val="006721EE"/>
    <w:rsid w:val="00673396"/>
    <w:rsid w:val="00673F8B"/>
    <w:rsid w:val="00674A42"/>
    <w:rsid w:val="006815A5"/>
    <w:rsid w:val="00683DDC"/>
    <w:rsid w:val="006843A7"/>
    <w:rsid w:val="0068649E"/>
    <w:rsid w:val="006903D0"/>
    <w:rsid w:val="0069425E"/>
    <w:rsid w:val="0069468E"/>
    <w:rsid w:val="006952C8"/>
    <w:rsid w:val="0069541B"/>
    <w:rsid w:val="00695CCC"/>
    <w:rsid w:val="00697399"/>
    <w:rsid w:val="006A119E"/>
    <w:rsid w:val="006A13A7"/>
    <w:rsid w:val="006A500D"/>
    <w:rsid w:val="006A5CA6"/>
    <w:rsid w:val="006A75B1"/>
    <w:rsid w:val="006B09E8"/>
    <w:rsid w:val="006B0C09"/>
    <w:rsid w:val="006B1D32"/>
    <w:rsid w:val="006B4418"/>
    <w:rsid w:val="006B6334"/>
    <w:rsid w:val="006B741D"/>
    <w:rsid w:val="006C2BC8"/>
    <w:rsid w:val="006C4342"/>
    <w:rsid w:val="006D11EB"/>
    <w:rsid w:val="006D6C1C"/>
    <w:rsid w:val="006E00BD"/>
    <w:rsid w:val="006E043A"/>
    <w:rsid w:val="006E13D5"/>
    <w:rsid w:val="006E22F8"/>
    <w:rsid w:val="006E2F1F"/>
    <w:rsid w:val="006E37D4"/>
    <w:rsid w:val="006E3882"/>
    <w:rsid w:val="006E6410"/>
    <w:rsid w:val="006E655E"/>
    <w:rsid w:val="006F0D76"/>
    <w:rsid w:val="006F3F3C"/>
    <w:rsid w:val="006F484B"/>
    <w:rsid w:val="006F5CBA"/>
    <w:rsid w:val="006F6C8F"/>
    <w:rsid w:val="00704861"/>
    <w:rsid w:val="0070522B"/>
    <w:rsid w:val="007060EE"/>
    <w:rsid w:val="00706702"/>
    <w:rsid w:val="0070771C"/>
    <w:rsid w:val="0070795F"/>
    <w:rsid w:val="00707A02"/>
    <w:rsid w:val="00711406"/>
    <w:rsid w:val="00712427"/>
    <w:rsid w:val="00712896"/>
    <w:rsid w:val="007128C4"/>
    <w:rsid w:val="00712A06"/>
    <w:rsid w:val="007134C9"/>
    <w:rsid w:val="007144D6"/>
    <w:rsid w:val="00721811"/>
    <w:rsid w:val="00723D30"/>
    <w:rsid w:val="00724B03"/>
    <w:rsid w:val="00726CB3"/>
    <w:rsid w:val="00726DDD"/>
    <w:rsid w:val="00733F61"/>
    <w:rsid w:val="00734B0E"/>
    <w:rsid w:val="007365C0"/>
    <w:rsid w:val="00736E5C"/>
    <w:rsid w:val="00741095"/>
    <w:rsid w:val="00741213"/>
    <w:rsid w:val="00742632"/>
    <w:rsid w:val="00742FF6"/>
    <w:rsid w:val="00746733"/>
    <w:rsid w:val="00746D4C"/>
    <w:rsid w:val="007500C9"/>
    <w:rsid w:val="007511BA"/>
    <w:rsid w:val="00751B35"/>
    <w:rsid w:val="0075218D"/>
    <w:rsid w:val="00753180"/>
    <w:rsid w:val="0075329D"/>
    <w:rsid w:val="0075421C"/>
    <w:rsid w:val="00755F8B"/>
    <w:rsid w:val="007568F5"/>
    <w:rsid w:val="00764735"/>
    <w:rsid w:val="007659CC"/>
    <w:rsid w:val="00767527"/>
    <w:rsid w:val="00770229"/>
    <w:rsid w:val="00770A4B"/>
    <w:rsid w:val="0077340F"/>
    <w:rsid w:val="00774EE0"/>
    <w:rsid w:val="00775002"/>
    <w:rsid w:val="007759B0"/>
    <w:rsid w:val="00775FFA"/>
    <w:rsid w:val="007802A1"/>
    <w:rsid w:val="00780C86"/>
    <w:rsid w:val="0078125F"/>
    <w:rsid w:val="0078354C"/>
    <w:rsid w:val="00783F6C"/>
    <w:rsid w:val="00784771"/>
    <w:rsid w:val="0078694E"/>
    <w:rsid w:val="00786BC8"/>
    <w:rsid w:val="007875F7"/>
    <w:rsid w:val="00787B27"/>
    <w:rsid w:val="0079087D"/>
    <w:rsid w:val="007924BA"/>
    <w:rsid w:val="00792593"/>
    <w:rsid w:val="0079420A"/>
    <w:rsid w:val="00795B87"/>
    <w:rsid w:val="007A36D4"/>
    <w:rsid w:val="007A3B15"/>
    <w:rsid w:val="007A47DE"/>
    <w:rsid w:val="007A599E"/>
    <w:rsid w:val="007A688F"/>
    <w:rsid w:val="007A753D"/>
    <w:rsid w:val="007B0099"/>
    <w:rsid w:val="007B0931"/>
    <w:rsid w:val="007B1C9B"/>
    <w:rsid w:val="007C4809"/>
    <w:rsid w:val="007D2E53"/>
    <w:rsid w:val="007D4713"/>
    <w:rsid w:val="007E14FC"/>
    <w:rsid w:val="007E20F3"/>
    <w:rsid w:val="007E2FAB"/>
    <w:rsid w:val="007E5D70"/>
    <w:rsid w:val="007E7037"/>
    <w:rsid w:val="007F5288"/>
    <w:rsid w:val="007F642E"/>
    <w:rsid w:val="007F73CF"/>
    <w:rsid w:val="00800737"/>
    <w:rsid w:val="0080343E"/>
    <w:rsid w:val="008045C5"/>
    <w:rsid w:val="00806306"/>
    <w:rsid w:val="008065D5"/>
    <w:rsid w:val="008078CF"/>
    <w:rsid w:val="00807E3B"/>
    <w:rsid w:val="00813CF8"/>
    <w:rsid w:val="0081630E"/>
    <w:rsid w:val="00816864"/>
    <w:rsid w:val="00821E62"/>
    <w:rsid w:val="00823A6A"/>
    <w:rsid w:val="00823E47"/>
    <w:rsid w:val="00824B6E"/>
    <w:rsid w:val="00825237"/>
    <w:rsid w:val="00825F18"/>
    <w:rsid w:val="0083003E"/>
    <w:rsid w:val="0083032E"/>
    <w:rsid w:val="00832397"/>
    <w:rsid w:val="0083255F"/>
    <w:rsid w:val="008411BD"/>
    <w:rsid w:val="008414EA"/>
    <w:rsid w:val="00842DDA"/>
    <w:rsid w:val="00843558"/>
    <w:rsid w:val="00843993"/>
    <w:rsid w:val="0084426B"/>
    <w:rsid w:val="00844ABE"/>
    <w:rsid w:val="0084632F"/>
    <w:rsid w:val="00850E72"/>
    <w:rsid w:val="008510C4"/>
    <w:rsid w:val="00851C06"/>
    <w:rsid w:val="00855564"/>
    <w:rsid w:val="00855D40"/>
    <w:rsid w:val="008610CB"/>
    <w:rsid w:val="008626EE"/>
    <w:rsid w:val="008626FE"/>
    <w:rsid w:val="00863E65"/>
    <w:rsid w:val="00866AC5"/>
    <w:rsid w:val="00867A07"/>
    <w:rsid w:val="008720BC"/>
    <w:rsid w:val="00880442"/>
    <w:rsid w:val="008851DE"/>
    <w:rsid w:val="00885CCB"/>
    <w:rsid w:val="0088646D"/>
    <w:rsid w:val="00887F45"/>
    <w:rsid w:val="00891C51"/>
    <w:rsid w:val="008926A1"/>
    <w:rsid w:val="00894506"/>
    <w:rsid w:val="0089523F"/>
    <w:rsid w:val="00895BC3"/>
    <w:rsid w:val="0089755B"/>
    <w:rsid w:val="008A0EEB"/>
    <w:rsid w:val="008A328F"/>
    <w:rsid w:val="008A3E98"/>
    <w:rsid w:val="008A4906"/>
    <w:rsid w:val="008A74C0"/>
    <w:rsid w:val="008A79D2"/>
    <w:rsid w:val="008B0266"/>
    <w:rsid w:val="008B1407"/>
    <w:rsid w:val="008B31E8"/>
    <w:rsid w:val="008B3203"/>
    <w:rsid w:val="008B5497"/>
    <w:rsid w:val="008B6921"/>
    <w:rsid w:val="008C1DB8"/>
    <w:rsid w:val="008C22E0"/>
    <w:rsid w:val="008C42F9"/>
    <w:rsid w:val="008C476D"/>
    <w:rsid w:val="008C6DFB"/>
    <w:rsid w:val="008C75D1"/>
    <w:rsid w:val="008D3A4D"/>
    <w:rsid w:val="008D4202"/>
    <w:rsid w:val="008D51F0"/>
    <w:rsid w:val="008D6D68"/>
    <w:rsid w:val="008D78EB"/>
    <w:rsid w:val="008E112E"/>
    <w:rsid w:val="008E2809"/>
    <w:rsid w:val="008E2A93"/>
    <w:rsid w:val="008E63F1"/>
    <w:rsid w:val="008F0997"/>
    <w:rsid w:val="008F0C67"/>
    <w:rsid w:val="008F1AB2"/>
    <w:rsid w:val="008F3E00"/>
    <w:rsid w:val="008F4D43"/>
    <w:rsid w:val="008F69D0"/>
    <w:rsid w:val="008F78EA"/>
    <w:rsid w:val="00902196"/>
    <w:rsid w:val="009025CE"/>
    <w:rsid w:val="00902751"/>
    <w:rsid w:val="009045DC"/>
    <w:rsid w:val="00905F26"/>
    <w:rsid w:val="00907137"/>
    <w:rsid w:val="00911F64"/>
    <w:rsid w:val="00912265"/>
    <w:rsid w:val="00912281"/>
    <w:rsid w:val="00916542"/>
    <w:rsid w:val="00916B81"/>
    <w:rsid w:val="009229D9"/>
    <w:rsid w:val="00924737"/>
    <w:rsid w:val="009247C7"/>
    <w:rsid w:val="0092683A"/>
    <w:rsid w:val="0093012B"/>
    <w:rsid w:val="009301D3"/>
    <w:rsid w:val="00931DDB"/>
    <w:rsid w:val="00932EEA"/>
    <w:rsid w:val="0093367C"/>
    <w:rsid w:val="0093525A"/>
    <w:rsid w:val="00935B6A"/>
    <w:rsid w:val="00936913"/>
    <w:rsid w:val="00941E6E"/>
    <w:rsid w:val="009429B8"/>
    <w:rsid w:val="00944D79"/>
    <w:rsid w:val="0094560D"/>
    <w:rsid w:val="00947E65"/>
    <w:rsid w:val="0095132E"/>
    <w:rsid w:val="00953D2D"/>
    <w:rsid w:val="00956A75"/>
    <w:rsid w:val="009677E7"/>
    <w:rsid w:val="00971029"/>
    <w:rsid w:val="0097485B"/>
    <w:rsid w:val="00974FE0"/>
    <w:rsid w:val="009753A8"/>
    <w:rsid w:val="009762EC"/>
    <w:rsid w:val="009802B4"/>
    <w:rsid w:val="0098281F"/>
    <w:rsid w:val="00982FB4"/>
    <w:rsid w:val="009855B5"/>
    <w:rsid w:val="00985EB0"/>
    <w:rsid w:val="0098771E"/>
    <w:rsid w:val="009912FD"/>
    <w:rsid w:val="00991C30"/>
    <w:rsid w:val="00992D39"/>
    <w:rsid w:val="00993958"/>
    <w:rsid w:val="00995064"/>
    <w:rsid w:val="00997708"/>
    <w:rsid w:val="009979C4"/>
    <w:rsid w:val="00997CD1"/>
    <w:rsid w:val="009A43CD"/>
    <w:rsid w:val="009B29A0"/>
    <w:rsid w:val="009B2CF6"/>
    <w:rsid w:val="009B4E72"/>
    <w:rsid w:val="009B669B"/>
    <w:rsid w:val="009B6900"/>
    <w:rsid w:val="009B71B9"/>
    <w:rsid w:val="009B729F"/>
    <w:rsid w:val="009C248A"/>
    <w:rsid w:val="009C2FE9"/>
    <w:rsid w:val="009C50DB"/>
    <w:rsid w:val="009C5598"/>
    <w:rsid w:val="009C6AFE"/>
    <w:rsid w:val="009C7C44"/>
    <w:rsid w:val="009D0EAB"/>
    <w:rsid w:val="009D2780"/>
    <w:rsid w:val="009D6997"/>
    <w:rsid w:val="009E02B8"/>
    <w:rsid w:val="009E0AC6"/>
    <w:rsid w:val="009E1D4B"/>
    <w:rsid w:val="009E49E8"/>
    <w:rsid w:val="009E5523"/>
    <w:rsid w:val="009E612E"/>
    <w:rsid w:val="009E6828"/>
    <w:rsid w:val="009F11B6"/>
    <w:rsid w:val="009F4466"/>
    <w:rsid w:val="009F44B5"/>
    <w:rsid w:val="009F520E"/>
    <w:rsid w:val="009F5373"/>
    <w:rsid w:val="00A0274D"/>
    <w:rsid w:val="00A02A54"/>
    <w:rsid w:val="00A07149"/>
    <w:rsid w:val="00A14AD9"/>
    <w:rsid w:val="00A1514C"/>
    <w:rsid w:val="00A16191"/>
    <w:rsid w:val="00A1643D"/>
    <w:rsid w:val="00A17DC9"/>
    <w:rsid w:val="00A21CFC"/>
    <w:rsid w:val="00A23E96"/>
    <w:rsid w:val="00A2424A"/>
    <w:rsid w:val="00A24C9C"/>
    <w:rsid w:val="00A256AD"/>
    <w:rsid w:val="00A2752B"/>
    <w:rsid w:val="00A3191E"/>
    <w:rsid w:val="00A31BD9"/>
    <w:rsid w:val="00A3427D"/>
    <w:rsid w:val="00A34E9E"/>
    <w:rsid w:val="00A353DB"/>
    <w:rsid w:val="00A359EE"/>
    <w:rsid w:val="00A37AD4"/>
    <w:rsid w:val="00A409C9"/>
    <w:rsid w:val="00A420F9"/>
    <w:rsid w:val="00A46E8D"/>
    <w:rsid w:val="00A474C7"/>
    <w:rsid w:val="00A476EF"/>
    <w:rsid w:val="00A532CF"/>
    <w:rsid w:val="00A53D39"/>
    <w:rsid w:val="00A5522C"/>
    <w:rsid w:val="00A57DC5"/>
    <w:rsid w:val="00A60AC5"/>
    <w:rsid w:val="00A60DEE"/>
    <w:rsid w:val="00A61DD0"/>
    <w:rsid w:val="00A63AB5"/>
    <w:rsid w:val="00A63F0E"/>
    <w:rsid w:val="00A679E9"/>
    <w:rsid w:val="00A738CF"/>
    <w:rsid w:val="00A7583A"/>
    <w:rsid w:val="00A75D4E"/>
    <w:rsid w:val="00A76164"/>
    <w:rsid w:val="00A8394A"/>
    <w:rsid w:val="00A83D45"/>
    <w:rsid w:val="00A855F2"/>
    <w:rsid w:val="00A85D5C"/>
    <w:rsid w:val="00A86A83"/>
    <w:rsid w:val="00A8741C"/>
    <w:rsid w:val="00A87480"/>
    <w:rsid w:val="00A926F9"/>
    <w:rsid w:val="00A92AEE"/>
    <w:rsid w:val="00A93BF8"/>
    <w:rsid w:val="00A943C2"/>
    <w:rsid w:val="00A9714A"/>
    <w:rsid w:val="00A972F4"/>
    <w:rsid w:val="00A9779F"/>
    <w:rsid w:val="00AA15C7"/>
    <w:rsid w:val="00AA41D2"/>
    <w:rsid w:val="00AB05FF"/>
    <w:rsid w:val="00AB0C50"/>
    <w:rsid w:val="00AB326A"/>
    <w:rsid w:val="00AB4A34"/>
    <w:rsid w:val="00AC0AF1"/>
    <w:rsid w:val="00AC1B70"/>
    <w:rsid w:val="00AC57AC"/>
    <w:rsid w:val="00AC6760"/>
    <w:rsid w:val="00AC67F6"/>
    <w:rsid w:val="00AC75FC"/>
    <w:rsid w:val="00AC784F"/>
    <w:rsid w:val="00AD05F1"/>
    <w:rsid w:val="00AD0693"/>
    <w:rsid w:val="00AD2A18"/>
    <w:rsid w:val="00AD3380"/>
    <w:rsid w:val="00AD56ED"/>
    <w:rsid w:val="00AD657B"/>
    <w:rsid w:val="00AD7AB1"/>
    <w:rsid w:val="00AD7F9F"/>
    <w:rsid w:val="00AE0BF6"/>
    <w:rsid w:val="00AE2154"/>
    <w:rsid w:val="00AE3439"/>
    <w:rsid w:val="00AE4511"/>
    <w:rsid w:val="00AE5FCD"/>
    <w:rsid w:val="00AE6AB8"/>
    <w:rsid w:val="00AE6B83"/>
    <w:rsid w:val="00AF12D6"/>
    <w:rsid w:val="00AF2171"/>
    <w:rsid w:val="00AF30DE"/>
    <w:rsid w:val="00AF4891"/>
    <w:rsid w:val="00AF5776"/>
    <w:rsid w:val="00AF5F39"/>
    <w:rsid w:val="00AF7776"/>
    <w:rsid w:val="00B00054"/>
    <w:rsid w:val="00B07ABB"/>
    <w:rsid w:val="00B10400"/>
    <w:rsid w:val="00B10EDC"/>
    <w:rsid w:val="00B133BC"/>
    <w:rsid w:val="00B157D0"/>
    <w:rsid w:val="00B15D8E"/>
    <w:rsid w:val="00B1624F"/>
    <w:rsid w:val="00B16C19"/>
    <w:rsid w:val="00B233FC"/>
    <w:rsid w:val="00B268E3"/>
    <w:rsid w:val="00B27415"/>
    <w:rsid w:val="00B307DB"/>
    <w:rsid w:val="00B30B12"/>
    <w:rsid w:val="00B31154"/>
    <w:rsid w:val="00B35F49"/>
    <w:rsid w:val="00B373D3"/>
    <w:rsid w:val="00B37CC7"/>
    <w:rsid w:val="00B37F23"/>
    <w:rsid w:val="00B4159A"/>
    <w:rsid w:val="00B416EA"/>
    <w:rsid w:val="00B43764"/>
    <w:rsid w:val="00B43953"/>
    <w:rsid w:val="00B4601A"/>
    <w:rsid w:val="00B46366"/>
    <w:rsid w:val="00B46C9A"/>
    <w:rsid w:val="00B504A7"/>
    <w:rsid w:val="00B50578"/>
    <w:rsid w:val="00B51A68"/>
    <w:rsid w:val="00B52961"/>
    <w:rsid w:val="00B52D55"/>
    <w:rsid w:val="00B54219"/>
    <w:rsid w:val="00B5493C"/>
    <w:rsid w:val="00B5565D"/>
    <w:rsid w:val="00B55C85"/>
    <w:rsid w:val="00B5725F"/>
    <w:rsid w:val="00B57DAA"/>
    <w:rsid w:val="00B60504"/>
    <w:rsid w:val="00B60680"/>
    <w:rsid w:val="00B60838"/>
    <w:rsid w:val="00B616EC"/>
    <w:rsid w:val="00B66D6A"/>
    <w:rsid w:val="00B66F3B"/>
    <w:rsid w:val="00B67783"/>
    <w:rsid w:val="00B70534"/>
    <w:rsid w:val="00B713E4"/>
    <w:rsid w:val="00B7572E"/>
    <w:rsid w:val="00B7603E"/>
    <w:rsid w:val="00B77492"/>
    <w:rsid w:val="00B7769D"/>
    <w:rsid w:val="00B81DBE"/>
    <w:rsid w:val="00B87B3B"/>
    <w:rsid w:val="00B913B2"/>
    <w:rsid w:val="00B9190C"/>
    <w:rsid w:val="00B91A76"/>
    <w:rsid w:val="00B95B79"/>
    <w:rsid w:val="00B9653C"/>
    <w:rsid w:val="00BA0F73"/>
    <w:rsid w:val="00BA299E"/>
    <w:rsid w:val="00BA2E13"/>
    <w:rsid w:val="00BA2FA9"/>
    <w:rsid w:val="00BA3050"/>
    <w:rsid w:val="00BA3E4A"/>
    <w:rsid w:val="00BA60C6"/>
    <w:rsid w:val="00BB1514"/>
    <w:rsid w:val="00BB3BC0"/>
    <w:rsid w:val="00BB4A45"/>
    <w:rsid w:val="00BB538D"/>
    <w:rsid w:val="00BB72C1"/>
    <w:rsid w:val="00BC077D"/>
    <w:rsid w:val="00BC0B00"/>
    <w:rsid w:val="00BC51B2"/>
    <w:rsid w:val="00BC689F"/>
    <w:rsid w:val="00BC6C53"/>
    <w:rsid w:val="00BD4213"/>
    <w:rsid w:val="00BD4700"/>
    <w:rsid w:val="00BD4EA1"/>
    <w:rsid w:val="00BD55F7"/>
    <w:rsid w:val="00BD5874"/>
    <w:rsid w:val="00BD6D03"/>
    <w:rsid w:val="00BD7A6E"/>
    <w:rsid w:val="00BE1641"/>
    <w:rsid w:val="00BE4463"/>
    <w:rsid w:val="00BE7C65"/>
    <w:rsid w:val="00BF1E85"/>
    <w:rsid w:val="00BF2661"/>
    <w:rsid w:val="00BF293A"/>
    <w:rsid w:val="00BF5153"/>
    <w:rsid w:val="00BF5778"/>
    <w:rsid w:val="00BF784B"/>
    <w:rsid w:val="00C01A39"/>
    <w:rsid w:val="00C024C2"/>
    <w:rsid w:val="00C05EBD"/>
    <w:rsid w:val="00C12218"/>
    <w:rsid w:val="00C124EC"/>
    <w:rsid w:val="00C1470F"/>
    <w:rsid w:val="00C15197"/>
    <w:rsid w:val="00C21AD2"/>
    <w:rsid w:val="00C2202D"/>
    <w:rsid w:val="00C22367"/>
    <w:rsid w:val="00C23AE4"/>
    <w:rsid w:val="00C24C26"/>
    <w:rsid w:val="00C24D34"/>
    <w:rsid w:val="00C252B9"/>
    <w:rsid w:val="00C26106"/>
    <w:rsid w:val="00C2749F"/>
    <w:rsid w:val="00C31586"/>
    <w:rsid w:val="00C36AFC"/>
    <w:rsid w:val="00C40DD4"/>
    <w:rsid w:val="00C46162"/>
    <w:rsid w:val="00C4744A"/>
    <w:rsid w:val="00C47C54"/>
    <w:rsid w:val="00C5181F"/>
    <w:rsid w:val="00C52831"/>
    <w:rsid w:val="00C52C6E"/>
    <w:rsid w:val="00C532ED"/>
    <w:rsid w:val="00C54B8F"/>
    <w:rsid w:val="00C555C1"/>
    <w:rsid w:val="00C56D39"/>
    <w:rsid w:val="00C57680"/>
    <w:rsid w:val="00C6195C"/>
    <w:rsid w:val="00C637D0"/>
    <w:rsid w:val="00C70F15"/>
    <w:rsid w:val="00C745A0"/>
    <w:rsid w:val="00C753A4"/>
    <w:rsid w:val="00C75FD4"/>
    <w:rsid w:val="00C77463"/>
    <w:rsid w:val="00C802FA"/>
    <w:rsid w:val="00C816F7"/>
    <w:rsid w:val="00C81795"/>
    <w:rsid w:val="00C855BB"/>
    <w:rsid w:val="00C8664C"/>
    <w:rsid w:val="00C874A4"/>
    <w:rsid w:val="00C91F68"/>
    <w:rsid w:val="00C92DA4"/>
    <w:rsid w:val="00C9432F"/>
    <w:rsid w:val="00C9581C"/>
    <w:rsid w:val="00CA00BE"/>
    <w:rsid w:val="00CA13F3"/>
    <w:rsid w:val="00CA1D54"/>
    <w:rsid w:val="00CA2306"/>
    <w:rsid w:val="00CA4D4C"/>
    <w:rsid w:val="00CA5B0F"/>
    <w:rsid w:val="00CA7B70"/>
    <w:rsid w:val="00CB0387"/>
    <w:rsid w:val="00CB0AE7"/>
    <w:rsid w:val="00CB6503"/>
    <w:rsid w:val="00CB6B73"/>
    <w:rsid w:val="00CB771D"/>
    <w:rsid w:val="00CB795C"/>
    <w:rsid w:val="00CB7B5C"/>
    <w:rsid w:val="00CD2E0D"/>
    <w:rsid w:val="00CD3DA6"/>
    <w:rsid w:val="00CD3EDE"/>
    <w:rsid w:val="00CD5A8F"/>
    <w:rsid w:val="00CD5F7C"/>
    <w:rsid w:val="00CD6840"/>
    <w:rsid w:val="00CD7CCB"/>
    <w:rsid w:val="00CE1C09"/>
    <w:rsid w:val="00CE24DC"/>
    <w:rsid w:val="00CE3B38"/>
    <w:rsid w:val="00CE44CA"/>
    <w:rsid w:val="00CE4C74"/>
    <w:rsid w:val="00CE50DC"/>
    <w:rsid w:val="00CE7549"/>
    <w:rsid w:val="00CF3C38"/>
    <w:rsid w:val="00CF7376"/>
    <w:rsid w:val="00D03E2A"/>
    <w:rsid w:val="00D0471F"/>
    <w:rsid w:val="00D05580"/>
    <w:rsid w:val="00D12BE9"/>
    <w:rsid w:val="00D17058"/>
    <w:rsid w:val="00D20257"/>
    <w:rsid w:val="00D204D6"/>
    <w:rsid w:val="00D24774"/>
    <w:rsid w:val="00D26A6C"/>
    <w:rsid w:val="00D27046"/>
    <w:rsid w:val="00D316FE"/>
    <w:rsid w:val="00D32582"/>
    <w:rsid w:val="00D33F7B"/>
    <w:rsid w:val="00D34675"/>
    <w:rsid w:val="00D3530D"/>
    <w:rsid w:val="00D35FF0"/>
    <w:rsid w:val="00D362F1"/>
    <w:rsid w:val="00D36A18"/>
    <w:rsid w:val="00D36BAE"/>
    <w:rsid w:val="00D3788F"/>
    <w:rsid w:val="00D4339A"/>
    <w:rsid w:val="00D4450E"/>
    <w:rsid w:val="00D44994"/>
    <w:rsid w:val="00D46491"/>
    <w:rsid w:val="00D46F8D"/>
    <w:rsid w:val="00D52775"/>
    <w:rsid w:val="00D5575C"/>
    <w:rsid w:val="00D66038"/>
    <w:rsid w:val="00D676F1"/>
    <w:rsid w:val="00D721D4"/>
    <w:rsid w:val="00D769E2"/>
    <w:rsid w:val="00D76CA7"/>
    <w:rsid w:val="00D80411"/>
    <w:rsid w:val="00D80C00"/>
    <w:rsid w:val="00D8194F"/>
    <w:rsid w:val="00D82382"/>
    <w:rsid w:val="00D82D91"/>
    <w:rsid w:val="00D834DA"/>
    <w:rsid w:val="00D83589"/>
    <w:rsid w:val="00D862C6"/>
    <w:rsid w:val="00D9785E"/>
    <w:rsid w:val="00DA5A1C"/>
    <w:rsid w:val="00DA5B75"/>
    <w:rsid w:val="00DA6017"/>
    <w:rsid w:val="00DA7696"/>
    <w:rsid w:val="00DB07B8"/>
    <w:rsid w:val="00DB10AA"/>
    <w:rsid w:val="00DB11B9"/>
    <w:rsid w:val="00DB36A2"/>
    <w:rsid w:val="00DB4AA8"/>
    <w:rsid w:val="00DB505E"/>
    <w:rsid w:val="00DB7594"/>
    <w:rsid w:val="00DC4B68"/>
    <w:rsid w:val="00DC6458"/>
    <w:rsid w:val="00DC6CB7"/>
    <w:rsid w:val="00DC7D97"/>
    <w:rsid w:val="00DD247F"/>
    <w:rsid w:val="00DD4713"/>
    <w:rsid w:val="00DD541A"/>
    <w:rsid w:val="00DD5A73"/>
    <w:rsid w:val="00DD6E13"/>
    <w:rsid w:val="00DD737D"/>
    <w:rsid w:val="00DE1024"/>
    <w:rsid w:val="00DE42D2"/>
    <w:rsid w:val="00DE6655"/>
    <w:rsid w:val="00DE7135"/>
    <w:rsid w:val="00DF236D"/>
    <w:rsid w:val="00DF2C49"/>
    <w:rsid w:val="00DF49E7"/>
    <w:rsid w:val="00DF69CB"/>
    <w:rsid w:val="00DF7156"/>
    <w:rsid w:val="00E02B98"/>
    <w:rsid w:val="00E031CF"/>
    <w:rsid w:val="00E07CF4"/>
    <w:rsid w:val="00E12F7D"/>
    <w:rsid w:val="00E142A1"/>
    <w:rsid w:val="00E17D8B"/>
    <w:rsid w:val="00E21F3C"/>
    <w:rsid w:val="00E22517"/>
    <w:rsid w:val="00E22A12"/>
    <w:rsid w:val="00E235BC"/>
    <w:rsid w:val="00E25C73"/>
    <w:rsid w:val="00E27FCD"/>
    <w:rsid w:val="00E30A34"/>
    <w:rsid w:val="00E30FDF"/>
    <w:rsid w:val="00E31872"/>
    <w:rsid w:val="00E32046"/>
    <w:rsid w:val="00E3204B"/>
    <w:rsid w:val="00E34C93"/>
    <w:rsid w:val="00E37592"/>
    <w:rsid w:val="00E400A1"/>
    <w:rsid w:val="00E418BB"/>
    <w:rsid w:val="00E418F6"/>
    <w:rsid w:val="00E425F2"/>
    <w:rsid w:val="00E434D5"/>
    <w:rsid w:val="00E44796"/>
    <w:rsid w:val="00E44E1E"/>
    <w:rsid w:val="00E45447"/>
    <w:rsid w:val="00E47957"/>
    <w:rsid w:val="00E50865"/>
    <w:rsid w:val="00E523DE"/>
    <w:rsid w:val="00E531FD"/>
    <w:rsid w:val="00E5366D"/>
    <w:rsid w:val="00E575A6"/>
    <w:rsid w:val="00E603D6"/>
    <w:rsid w:val="00E6098B"/>
    <w:rsid w:val="00E6196E"/>
    <w:rsid w:val="00E625AE"/>
    <w:rsid w:val="00E66B17"/>
    <w:rsid w:val="00E67150"/>
    <w:rsid w:val="00E71071"/>
    <w:rsid w:val="00E71FB5"/>
    <w:rsid w:val="00E725BE"/>
    <w:rsid w:val="00E73C03"/>
    <w:rsid w:val="00E7476B"/>
    <w:rsid w:val="00E74850"/>
    <w:rsid w:val="00E80645"/>
    <w:rsid w:val="00E81134"/>
    <w:rsid w:val="00E83A0F"/>
    <w:rsid w:val="00E83BD9"/>
    <w:rsid w:val="00E84875"/>
    <w:rsid w:val="00E87AE1"/>
    <w:rsid w:val="00E918C7"/>
    <w:rsid w:val="00E93239"/>
    <w:rsid w:val="00E93FB3"/>
    <w:rsid w:val="00E9482A"/>
    <w:rsid w:val="00E95B90"/>
    <w:rsid w:val="00E969EB"/>
    <w:rsid w:val="00EA12CE"/>
    <w:rsid w:val="00EA2B33"/>
    <w:rsid w:val="00EA5C5C"/>
    <w:rsid w:val="00EB2289"/>
    <w:rsid w:val="00EB447D"/>
    <w:rsid w:val="00EB4873"/>
    <w:rsid w:val="00EB6FF4"/>
    <w:rsid w:val="00EB738B"/>
    <w:rsid w:val="00EC0AF4"/>
    <w:rsid w:val="00EC1F62"/>
    <w:rsid w:val="00EC22BE"/>
    <w:rsid w:val="00EC2522"/>
    <w:rsid w:val="00EC448E"/>
    <w:rsid w:val="00EC6278"/>
    <w:rsid w:val="00EC69D2"/>
    <w:rsid w:val="00ED0263"/>
    <w:rsid w:val="00ED2859"/>
    <w:rsid w:val="00ED72CA"/>
    <w:rsid w:val="00EE060C"/>
    <w:rsid w:val="00EE1D8E"/>
    <w:rsid w:val="00EE2574"/>
    <w:rsid w:val="00EE2D3E"/>
    <w:rsid w:val="00EE460E"/>
    <w:rsid w:val="00EF067D"/>
    <w:rsid w:val="00EF16D4"/>
    <w:rsid w:val="00EF1B52"/>
    <w:rsid w:val="00EF1BCE"/>
    <w:rsid w:val="00EF1D8E"/>
    <w:rsid w:val="00EF3252"/>
    <w:rsid w:val="00EF3BAB"/>
    <w:rsid w:val="00EF4BD5"/>
    <w:rsid w:val="00EF583B"/>
    <w:rsid w:val="00EF5FAD"/>
    <w:rsid w:val="00F02A0C"/>
    <w:rsid w:val="00F03F13"/>
    <w:rsid w:val="00F06866"/>
    <w:rsid w:val="00F06F34"/>
    <w:rsid w:val="00F10662"/>
    <w:rsid w:val="00F11E29"/>
    <w:rsid w:val="00F11EB8"/>
    <w:rsid w:val="00F12107"/>
    <w:rsid w:val="00F12729"/>
    <w:rsid w:val="00F16A96"/>
    <w:rsid w:val="00F17358"/>
    <w:rsid w:val="00F21457"/>
    <w:rsid w:val="00F221FA"/>
    <w:rsid w:val="00F22428"/>
    <w:rsid w:val="00F25870"/>
    <w:rsid w:val="00F26A49"/>
    <w:rsid w:val="00F32377"/>
    <w:rsid w:val="00F334E2"/>
    <w:rsid w:val="00F337D9"/>
    <w:rsid w:val="00F3555E"/>
    <w:rsid w:val="00F368B3"/>
    <w:rsid w:val="00F36B71"/>
    <w:rsid w:val="00F37565"/>
    <w:rsid w:val="00F400E8"/>
    <w:rsid w:val="00F40A0C"/>
    <w:rsid w:val="00F417DA"/>
    <w:rsid w:val="00F42C30"/>
    <w:rsid w:val="00F42E37"/>
    <w:rsid w:val="00F46650"/>
    <w:rsid w:val="00F50493"/>
    <w:rsid w:val="00F51431"/>
    <w:rsid w:val="00F61734"/>
    <w:rsid w:val="00F6203D"/>
    <w:rsid w:val="00F6439B"/>
    <w:rsid w:val="00F649CC"/>
    <w:rsid w:val="00F663FE"/>
    <w:rsid w:val="00F733EF"/>
    <w:rsid w:val="00F73CE3"/>
    <w:rsid w:val="00F73F6F"/>
    <w:rsid w:val="00F80152"/>
    <w:rsid w:val="00F831AA"/>
    <w:rsid w:val="00F84D68"/>
    <w:rsid w:val="00F8524F"/>
    <w:rsid w:val="00F8570E"/>
    <w:rsid w:val="00F862C3"/>
    <w:rsid w:val="00F87EE4"/>
    <w:rsid w:val="00F91E1A"/>
    <w:rsid w:val="00F93811"/>
    <w:rsid w:val="00FA2F52"/>
    <w:rsid w:val="00FA41FE"/>
    <w:rsid w:val="00FA520E"/>
    <w:rsid w:val="00FA6278"/>
    <w:rsid w:val="00FA6C31"/>
    <w:rsid w:val="00FB0501"/>
    <w:rsid w:val="00FB0C03"/>
    <w:rsid w:val="00FB14C6"/>
    <w:rsid w:val="00FB1D6F"/>
    <w:rsid w:val="00FB1E72"/>
    <w:rsid w:val="00FB3F90"/>
    <w:rsid w:val="00FB677F"/>
    <w:rsid w:val="00FB6CC0"/>
    <w:rsid w:val="00FB7E70"/>
    <w:rsid w:val="00FC2255"/>
    <w:rsid w:val="00FC24C7"/>
    <w:rsid w:val="00FC4D82"/>
    <w:rsid w:val="00FD27A4"/>
    <w:rsid w:val="00FD2EC8"/>
    <w:rsid w:val="00FD35B4"/>
    <w:rsid w:val="00FD36C0"/>
    <w:rsid w:val="00FD4329"/>
    <w:rsid w:val="00FD4B37"/>
    <w:rsid w:val="00FD5232"/>
    <w:rsid w:val="00FE0B8C"/>
    <w:rsid w:val="00FE1890"/>
    <w:rsid w:val="00FE3243"/>
    <w:rsid w:val="00FE46FE"/>
    <w:rsid w:val="00FE4922"/>
    <w:rsid w:val="00FE4C68"/>
    <w:rsid w:val="00FE76F9"/>
    <w:rsid w:val="00FF0A09"/>
    <w:rsid w:val="00FF27C3"/>
    <w:rsid w:val="00FF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6A5"/>
    <w:rPr>
      <w:sz w:val="24"/>
      <w:szCs w:val="24"/>
    </w:rPr>
  </w:style>
  <w:style w:type="paragraph" w:styleId="1">
    <w:name w:val="heading 1"/>
    <w:basedOn w:val="a"/>
    <w:next w:val="a"/>
    <w:qFormat/>
    <w:pPr>
      <w:keepNext/>
      <w:ind w:left="5580"/>
      <w:outlineLvl w:val="0"/>
    </w:pPr>
    <w:rPr>
      <w:b/>
      <w:bCs/>
      <w:sz w:val="28"/>
    </w:rPr>
  </w:style>
  <w:style w:type="paragraph" w:styleId="2">
    <w:name w:val="heading 2"/>
    <w:basedOn w:val="a"/>
    <w:next w:val="a"/>
    <w:qFormat/>
    <w:pPr>
      <w:keepNext/>
      <w:outlineLvl w:val="1"/>
    </w:pPr>
    <w:rPr>
      <w:i/>
      <w:iCs/>
      <w:sz w:val="28"/>
    </w:rPr>
  </w:style>
  <w:style w:type="paragraph" w:styleId="3">
    <w:name w:val="heading 3"/>
    <w:basedOn w:val="a"/>
    <w:next w:val="a"/>
    <w:qFormat/>
    <w:pPr>
      <w:keepNext/>
      <w:jc w:val="both"/>
      <w:outlineLvl w:val="2"/>
    </w:pPr>
    <w:rPr>
      <w:b/>
      <w:bCs/>
      <w:sz w:val="28"/>
    </w:rPr>
  </w:style>
  <w:style w:type="paragraph" w:styleId="4">
    <w:name w:val="heading 4"/>
    <w:basedOn w:val="a"/>
    <w:next w:val="a"/>
    <w:qFormat/>
    <w:pPr>
      <w:keepNext/>
      <w:outlineLvl w:val="3"/>
    </w:pPr>
    <w:rPr>
      <w:i/>
      <w:iCs/>
      <w:sz w:val="20"/>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040"/>
      <w:jc w:val="center"/>
    </w:pPr>
    <w:rPr>
      <w:b/>
      <w:bCs/>
      <w:sz w:val="28"/>
    </w:rPr>
  </w:style>
  <w:style w:type="paragraph" w:styleId="a5">
    <w:name w:val="Body Text"/>
    <w:basedOn w:val="a"/>
    <w:pPr>
      <w:jc w:val="both"/>
    </w:pPr>
    <w:rPr>
      <w:sz w:val="28"/>
    </w:rPr>
  </w:style>
  <w:style w:type="paragraph" w:styleId="a6">
    <w:name w:val="Balloon Text"/>
    <w:basedOn w:val="a"/>
    <w:semiHidden/>
    <w:rPr>
      <w:rFonts w:ascii="Tahoma" w:hAnsi="Tahoma" w:cs="Tahoma"/>
      <w:sz w:val="16"/>
      <w:szCs w:val="16"/>
    </w:rPr>
  </w:style>
  <w:style w:type="paragraph" w:styleId="a7">
    <w:name w:val="header"/>
    <w:basedOn w:val="a"/>
    <w:link w:val="a8"/>
    <w:uiPriority w:val="99"/>
    <w:pPr>
      <w:tabs>
        <w:tab w:val="center" w:pos="4677"/>
        <w:tab w:val="right" w:pos="9355"/>
      </w:tabs>
    </w:pPr>
  </w:style>
  <w:style w:type="paragraph" w:styleId="a9">
    <w:name w:val="footer"/>
    <w:basedOn w:val="a"/>
    <w:pPr>
      <w:tabs>
        <w:tab w:val="center" w:pos="4677"/>
        <w:tab w:val="right" w:pos="9355"/>
      </w:tabs>
    </w:pPr>
  </w:style>
  <w:style w:type="paragraph" w:styleId="20">
    <w:name w:val="Body Text Indent 2"/>
    <w:basedOn w:val="a"/>
    <w:rsid w:val="0079087D"/>
    <w:pPr>
      <w:spacing w:after="120" w:line="480" w:lineRule="auto"/>
      <w:ind w:left="283"/>
    </w:pPr>
  </w:style>
  <w:style w:type="character" w:customStyle="1" w:styleId="rvts482212">
    <w:name w:val="rvts482212"/>
    <w:basedOn w:val="a0"/>
    <w:rsid w:val="00032A24"/>
  </w:style>
  <w:style w:type="character" w:customStyle="1" w:styleId="rvts48221">
    <w:name w:val="rvts48221"/>
    <w:rsid w:val="00E66B17"/>
    <w:rPr>
      <w:rFonts w:ascii="Arial" w:hAnsi="Arial" w:cs="Arial" w:hint="default"/>
      <w:b/>
      <w:bCs/>
      <w:i w:val="0"/>
      <w:iCs w:val="0"/>
      <w:strike w:val="0"/>
      <w:dstrike w:val="0"/>
      <w:color w:val="000000"/>
      <w:sz w:val="20"/>
      <w:szCs w:val="20"/>
      <w:u w:val="none"/>
      <w:effect w:val="none"/>
      <w:shd w:val="clear" w:color="auto" w:fill="auto"/>
    </w:rPr>
  </w:style>
  <w:style w:type="paragraph" w:styleId="aa">
    <w:name w:val="Title"/>
    <w:basedOn w:val="a"/>
    <w:qFormat/>
    <w:rsid w:val="00D82D91"/>
    <w:pPr>
      <w:jc w:val="center"/>
    </w:pPr>
    <w:rPr>
      <w:b/>
      <w:bCs/>
      <w:sz w:val="28"/>
    </w:rPr>
  </w:style>
  <w:style w:type="paragraph" w:styleId="ab">
    <w:name w:val="caption"/>
    <w:basedOn w:val="a"/>
    <w:next w:val="a"/>
    <w:qFormat/>
    <w:rsid w:val="00F11E29"/>
    <w:rPr>
      <w:i/>
      <w:iCs/>
      <w:szCs w:val="20"/>
    </w:rPr>
  </w:style>
  <w:style w:type="character" w:customStyle="1" w:styleId="anonstitle">
    <w:name w:val="anonstitle"/>
    <w:basedOn w:val="a0"/>
    <w:rsid w:val="00850E72"/>
  </w:style>
  <w:style w:type="character" w:customStyle="1" w:styleId="a4">
    <w:name w:val="Основной текст с отступом Знак"/>
    <w:link w:val="a3"/>
    <w:locked/>
    <w:rsid w:val="005F4678"/>
    <w:rPr>
      <w:b/>
      <w:bCs/>
      <w:sz w:val="28"/>
      <w:szCs w:val="24"/>
      <w:lang w:val="ru-RU" w:eastAsia="ru-RU" w:bidi="ar-SA"/>
    </w:rPr>
  </w:style>
  <w:style w:type="character" w:styleId="ac">
    <w:name w:val="Hyperlink"/>
    <w:rsid w:val="00C24D34"/>
    <w:rPr>
      <w:color w:val="0000FF"/>
      <w:u w:val="single"/>
    </w:rPr>
  </w:style>
  <w:style w:type="table" w:styleId="ad">
    <w:name w:val="Table Grid"/>
    <w:basedOn w:val="a1"/>
    <w:rsid w:val="003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uiPriority w:val="99"/>
    <w:rsid w:val="008626EE"/>
    <w:rPr>
      <w:sz w:val="24"/>
      <w:szCs w:val="24"/>
    </w:rPr>
  </w:style>
  <w:style w:type="paragraph" w:styleId="ae">
    <w:name w:val="footnote text"/>
    <w:basedOn w:val="a"/>
    <w:link w:val="af"/>
    <w:uiPriority w:val="99"/>
    <w:rsid w:val="00131582"/>
    <w:rPr>
      <w:sz w:val="20"/>
      <w:szCs w:val="20"/>
    </w:rPr>
  </w:style>
  <w:style w:type="character" w:customStyle="1" w:styleId="af">
    <w:name w:val="Текст сноски Знак"/>
    <w:basedOn w:val="a0"/>
    <w:link w:val="ae"/>
    <w:uiPriority w:val="99"/>
    <w:rsid w:val="00131582"/>
  </w:style>
  <w:style w:type="character" w:styleId="af0">
    <w:name w:val="footnote reference"/>
    <w:uiPriority w:val="99"/>
    <w:rsid w:val="00131582"/>
    <w:rPr>
      <w:vertAlign w:val="superscript"/>
    </w:rPr>
  </w:style>
  <w:style w:type="character" w:styleId="af1">
    <w:name w:val="annotation reference"/>
    <w:uiPriority w:val="99"/>
    <w:rsid w:val="00315F28"/>
    <w:rPr>
      <w:sz w:val="16"/>
      <w:szCs w:val="16"/>
    </w:rPr>
  </w:style>
  <w:style w:type="paragraph" w:styleId="af2">
    <w:name w:val="annotation text"/>
    <w:basedOn w:val="a"/>
    <w:link w:val="af3"/>
    <w:uiPriority w:val="99"/>
    <w:rsid w:val="00315F28"/>
    <w:rPr>
      <w:sz w:val="20"/>
      <w:szCs w:val="20"/>
    </w:rPr>
  </w:style>
  <w:style w:type="character" w:customStyle="1" w:styleId="af3">
    <w:name w:val="Текст примечания Знак"/>
    <w:basedOn w:val="a0"/>
    <w:link w:val="af2"/>
    <w:uiPriority w:val="99"/>
    <w:rsid w:val="00315F28"/>
  </w:style>
  <w:style w:type="paragraph" w:styleId="af4">
    <w:name w:val="annotation subject"/>
    <w:basedOn w:val="af2"/>
    <w:next w:val="af2"/>
    <w:link w:val="af5"/>
    <w:rsid w:val="00315F28"/>
    <w:rPr>
      <w:b/>
      <w:bCs/>
    </w:rPr>
  </w:style>
  <w:style w:type="character" w:customStyle="1" w:styleId="af5">
    <w:name w:val="Тема примечания Знак"/>
    <w:link w:val="af4"/>
    <w:rsid w:val="00315F28"/>
    <w:rPr>
      <w:b/>
      <w:bCs/>
    </w:rPr>
  </w:style>
  <w:style w:type="paragraph" w:styleId="af6">
    <w:name w:val="Revision"/>
    <w:hidden/>
    <w:uiPriority w:val="99"/>
    <w:semiHidden/>
    <w:rsid w:val="0093367C"/>
    <w:rPr>
      <w:sz w:val="24"/>
      <w:szCs w:val="24"/>
    </w:rPr>
  </w:style>
  <w:style w:type="paragraph" w:styleId="af7">
    <w:name w:val="List Paragraph"/>
    <w:basedOn w:val="a"/>
    <w:uiPriority w:val="34"/>
    <w:qFormat/>
    <w:rsid w:val="0027013D"/>
    <w:pPr>
      <w:ind w:left="708"/>
    </w:pPr>
  </w:style>
  <w:style w:type="character" w:styleId="af8">
    <w:name w:val="Emphasis"/>
    <w:basedOn w:val="a0"/>
    <w:qFormat/>
    <w:rsid w:val="00821E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6A5"/>
    <w:rPr>
      <w:sz w:val="24"/>
      <w:szCs w:val="24"/>
    </w:rPr>
  </w:style>
  <w:style w:type="paragraph" w:styleId="1">
    <w:name w:val="heading 1"/>
    <w:basedOn w:val="a"/>
    <w:next w:val="a"/>
    <w:qFormat/>
    <w:pPr>
      <w:keepNext/>
      <w:ind w:left="5580"/>
      <w:outlineLvl w:val="0"/>
    </w:pPr>
    <w:rPr>
      <w:b/>
      <w:bCs/>
      <w:sz w:val="28"/>
    </w:rPr>
  </w:style>
  <w:style w:type="paragraph" w:styleId="2">
    <w:name w:val="heading 2"/>
    <w:basedOn w:val="a"/>
    <w:next w:val="a"/>
    <w:qFormat/>
    <w:pPr>
      <w:keepNext/>
      <w:outlineLvl w:val="1"/>
    </w:pPr>
    <w:rPr>
      <w:i/>
      <w:iCs/>
      <w:sz w:val="28"/>
    </w:rPr>
  </w:style>
  <w:style w:type="paragraph" w:styleId="3">
    <w:name w:val="heading 3"/>
    <w:basedOn w:val="a"/>
    <w:next w:val="a"/>
    <w:qFormat/>
    <w:pPr>
      <w:keepNext/>
      <w:jc w:val="both"/>
      <w:outlineLvl w:val="2"/>
    </w:pPr>
    <w:rPr>
      <w:b/>
      <w:bCs/>
      <w:sz w:val="28"/>
    </w:rPr>
  </w:style>
  <w:style w:type="paragraph" w:styleId="4">
    <w:name w:val="heading 4"/>
    <w:basedOn w:val="a"/>
    <w:next w:val="a"/>
    <w:qFormat/>
    <w:pPr>
      <w:keepNext/>
      <w:outlineLvl w:val="3"/>
    </w:pPr>
    <w:rPr>
      <w:i/>
      <w:iCs/>
      <w:sz w:val="20"/>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5040"/>
      <w:jc w:val="center"/>
    </w:pPr>
    <w:rPr>
      <w:b/>
      <w:bCs/>
      <w:sz w:val="28"/>
    </w:rPr>
  </w:style>
  <w:style w:type="paragraph" w:styleId="a5">
    <w:name w:val="Body Text"/>
    <w:basedOn w:val="a"/>
    <w:pPr>
      <w:jc w:val="both"/>
    </w:pPr>
    <w:rPr>
      <w:sz w:val="28"/>
    </w:rPr>
  </w:style>
  <w:style w:type="paragraph" w:styleId="a6">
    <w:name w:val="Balloon Text"/>
    <w:basedOn w:val="a"/>
    <w:semiHidden/>
    <w:rPr>
      <w:rFonts w:ascii="Tahoma" w:hAnsi="Tahoma" w:cs="Tahoma"/>
      <w:sz w:val="16"/>
      <w:szCs w:val="16"/>
    </w:rPr>
  </w:style>
  <w:style w:type="paragraph" w:styleId="a7">
    <w:name w:val="header"/>
    <w:basedOn w:val="a"/>
    <w:link w:val="a8"/>
    <w:uiPriority w:val="99"/>
    <w:pPr>
      <w:tabs>
        <w:tab w:val="center" w:pos="4677"/>
        <w:tab w:val="right" w:pos="9355"/>
      </w:tabs>
    </w:pPr>
  </w:style>
  <w:style w:type="paragraph" w:styleId="a9">
    <w:name w:val="footer"/>
    <w:basedOn w:val="a"/>
    <w:pPr>
      <w:tabs>
        <w:tab w:val="center" w:pos="4677"/>
        <w:tab w:val="right" w:pos="9355"/>
      </w:tabs>
    </w:pPr>
  </w:style>
  <w:style w:type="paragraph" w:styleId="20">
    <w:name w:val="Body Text Indent 2"/>
    <w:basedOn w:val="a"/>
    <w:rsid w:val="0079087D"/>
    <w:pPr>
      <w:spacing w:after="120" w:line="480" w:lineRule="auto"/>
      <w:ind w:left="283"/>
    </w:pPr>
  </w:style>
  <w:style w:type="character" w:customStyle="1" w:styleId="rvts482212">
    <w:name w:val="rvts482212"/>
    <w:basedOn w:val="a0"/>
    <w:rsid w:val="00032A24"/>
  </w:style>
  <w:style w:type="character" w:customStyle="1" w:styleId="rvts48221">
    <w:name w:val="rvts48221"/>
    <w:rsid w:val="00E66B17"/>
    <w:rPr>
      <w:rFonts w:ascii="Arial" w:hAnsi="Arial" w:cs="Arial" w:hint="default"/>
      <w:b/>
      <w:bCs/>
      <w:i w:val="0"/>
      <w:iCs w:val="0"/>
      <w:strike w:val="0"/>
      <w:dstrike w:val="0"/>
      <w:color w:val="000000"/>
      <w:sz w:val="20"/>
      <w:szCs w:val="20"/>
      <w:u w:val="none"/>
      <w:effect w:val="none"/>
      <w:shd w:val="clear" w:color="auto" w:fill="auto"/>
    </w:rPr>
  </w:style>
  <w:style w:type="paragraph" w:styleId="aa">
    <w:name w:val="Title"/>
    <w:basedOn w:val="a"/>
    <w:qFormat/>
    <w:rsid w:val="00D82D91"/>
    <w:pPr>
      <w:jc w:val="center"/>
    </w:pPr>
    <w:rPr>
      <w:b/>
      <w:bCs/>
      <w:sz w:val="28"/>
    </w:rPr>
  </w:style>
  <w:style w:type="paragraph" w:styleId="ab">
    <w:name w:val="caption"/>
    <w:basedOn w:val="a"/>
    <w:next w:val="a"/>
    <w:qFormat/>
    <w:rsid w:val="00F11E29"/>
    <w:rPr>
      <w:i/>
      <w:iCs/>
      <w:szCs w:val="20"/>
    </w:rPr>
  </w:style>
  <w:style w:type="character" w:customStyle="1" w:styleId="anonstitle">
    <w:name w:val="anonstitle"/>
    <w:basedOn w:val="a0"/>
    <w:rsid w:val="00850E72"/>
  </w:style>
  <w:style w:type="character" w:customStyle="1" w:styleId="a4">
    <w:name w:val="Основной текст с отступом Знак"/>
    <w:link w:val="a3"/>
    <w:locked/>
    <w:rsid w:val="005F4678"/>
    <w:rPr>
      <w:b/>
      <w:bCs/>
      <w:sz w:val="28"/>
      <w:szCs w:val="24"/>
      <w:lang w:val="ru-RU" w:eastAsia="ru-RU" w:bidi="ar-SA"/>
    </w:rPr>
  </w:style>
  <w:style w:type="character" w:styleId="ac">
    <w:name w:val="Hyperlink"/>
    <w:rsid w:val="00C24D34"/>
    <w:rPr>
      <w:color w:val="0000FF"/>
      <w:u w:val="single"/>
    </w:rPr>
  </w:style>
  <w:style w:type="table" w:styleId="ad">
    <w:name w:val="Table Grid"/>
    <w:basedOn w:val="a1"/>
    <w:rsid w:val="0039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uiPriority w:val="99"/>
    <w:rsid w:val="008626EE"/>
    <w:rPr>
      <w:sz w:val="24"/>
      <w:szCs w:val="24"/>
    </w:rPr>
  </w:style>
  <w:style w:type="paragraph" w:styleId="ae">
    <w:name w:val="footnote text"/>
    <w:basedOn w:val="a"/>
    <w:link w:val="af"/>
    <w:uiPriority w:val="99"/>
    <w:rsid w:val="00131582"/>
    <w:rPr>
      <w:sz w:val="20"/>
      <w:szCs w:val="20"/>
    </w:rPr>
  </w:style>
  <w:style w:type="character" w:customStyle="1" w:styleId="af">
    <w:name w:val="Текст сноски Знак"/>
    <w:basedOn w:val="a0"/>
    <w:link w:val="ae"/>
    <w:uiPriority w:val="99"/>
    <w:rsid w:val="00131582"/>
  </w:style>
  <w:style w:type="character" w:styleId="af0">
    <w:name w:val="footnote reference"/>
    <w:uiPriority w:val="99"/>
    <w:rsid w:val="00131582"/>
    <w:rPr>
      <w:vertAlign w:val="superscript"/>
    </w:rPr>
  </w:style>
  <w:style w:type="character" w:styleId="af1">
    <w:name w:val="annotation reference"/>
    <w:uiPriority w:val="99"/>
    <w:rsid w:val="00315F28"/>
    <w:rPr>
      <w:sz w:val="16"/>
      <w:szCs w:val="16"/>
    </w:rPr>
  </w:style>
  <w:style w:type="paragraph" w:styleId="af2">
    <w:name w:val="annotation text"/>
    <w:basedOn w:val="a"/>
    <w:link w:val="af3"/>
    <w:uiPriority w:val="99"/>
    <w:rsid w:val="00315F28"/>
    <w:rPr>
      <w:sz w:val="20"/>
      <w:szCs w:val="20"/>
    </w:rPr>
  </w:style>
  <w:style w:type="character" w:customStyle="1" w:styleId="af3">
    <w:name w:val="Текст примечания Знак"/>
    <w:basedOn w:val="a0"/>
    <w:link w:val="af2"/>
    <w:uiPriority w:val="99"/>
    <w:rsid w:val="00315F28"/>
  </w:style>
  <w:style w:type="paragraph" w:styleId="af4">
    <w:name w:val="annotation subject"/>
    <w:basedOn w:val="af2"/>
    <w:next w:val="af2"/>
    <w:link w:val="af5"/>
    <w:rsid w:val="00315F28"/>
    <w:rPr>
      <w:b/>
      <w:bCs/>
    </w:rPr>
  </w:style>
  <w:style w:type="character" w:customStyle="1" w:styleId="af5">
    <w:name w:val="Тема примечания Знак"/>
    <w:link w:val="af4"/>
    <w:rsid w:val="00315F28"/>
    <w:rPr>
      <w:b/>
      <w:bCs/>
    </w:rPr>
  </w:style>
  <w:style w:type="paragraph" w:styleId="af6">
    <w:name w:val="Revision"/>
    <w:hidden/>
    <w:uiPriority w:val="99"/>
    <w:semiHidden/>
    <w:rsid w:val="0093367C"/>
    <w:rPr>
      <w:sz w:val="24"/>
      <w:szCs w:val="24"/>
    </w:rPr>
  </w:style>
  <w:style w:type="paragraph" w:styleId="af7">
    <w:name w:val="List Paragraph"/>
    <w:basedOn w:val="a"/>
    <w:uiPriority w:val="34"/>
    <w:qFormat/>
    <w:rsid w:val="0027013D"/>
    <w:pPr>
      <w:ind w:left="708"/>
    </w:pPr>
  </w:style>
  <w:style w:type="character" w:styleId="af8">
    <w:name w:val="Emphasis"/>
    <w:basedOn w:val="a0"/>
    <w:qFormat/>
    <w:rsid w:val="00821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8073">
      <w:bodyDiv w:val="1"/>
      <w:marLeft w:val="0"/>
      <w:marRight w:val="0"/>
      <w:marTop w:val="0"/>
      <w:marBottom w:val="0"/>
      <w:divBdr>
        <w:top w:val="none" w:sz="0" w:space="0" w:color="auto"/>
        <w:left w:val="none" w:sz="0" w:space="0" w:color="auto"/>
        <w:bottom w:val="none" w:sz="0" w:space="0" w:color="auto"/>
        <w:right w:val="none" w:sz="0" w:space="0" w:color="auto"/>
      </w:divBdr>
    </w:div>
    <w:div w:id="149904267">
      <w:bodyDiv w:val="1"/>
      <w:marLeft w:val="0"/>
      <w:marRight w:val="0"/>
      <w:marTop w:val="0"/>
      <w:marBottom w:val="0"/>
      <w:divBdr>
        <w:top w:val="none" w:sz="0" w:space="0" w:color="auto"/>
        <w:left w:val="none" w:sz="0" w:space="0" w:color="auto"/>
        <w:bottom w:val="none" w:sz="0" w:space="0" w:color="auto"/>
        <w:right w:val="none" w:sz="0" w:space="0" w:color="auto"/>
      </w:divBdr>
    </w:div>
    <w:div w:id="548954807">
      <w:bodyDiv w:val="1"/>
      <w:marLeft w:val="0"/>
      <w:marRight w:val="0"/>
      <w:marTop w:val="0"/>
      <w:marBottom w:val="0"/>
      <w:divBdr>
        <w:top w:val="none" w:sz="0" w:space="0" w:color="auto"/>
        <w:left w:val="none" w:sz="0" w:space="0" w:color="auto"/>
        <w:bottom w:val="none" w:sz="0" w:space="0" w:color="auto"/>
        <w:right w:val="none" w:sz="0" w:space="0" w:color="auto"/>
      </w:divBdr>
    </w:div>
    <w:div w:id="553271328">
      <w:bodyDiv w:val="1"/>
      <w:marLeft w:val="0"/>
      <w:marRight w:val="0"/>
      <w:marTop w:val="0"/>
      <w:marBottom w:val="0"/>
      <w:divBdr>
        <w:top w:val="none" w:sz="0" w:space="0" w:color="auto"/>
        <w:left w:val="none" w:sz="0" w:space="0" w:color="auto"/>
        <w:bottom w:val="none" w:sz="0" w:space="0" w:color="auto"/>
        <w:right w:val="none" w:sz="0" w:space="0" w:color="auto"/>
      </w:divBdr>
    </w:div>
    <w:div w:id="665745404">
      <w:bodyDiv w:val="1"/>
      <w:marLeft w:val="0"/>
      <w:marRight w:val="0"/>
      <w:marTop w:val="0"/>
      <w:marBottom w:val="0"/>
      <w:divBdr>
        <w:top w:val="none" w:sz="0" w:space="0" w:color="auto"/>
        <w:left w:val="none" w:sz="0" w:space="0" w:color="auto"/>
        <w:bottom w:val="none" w:sz="0" w:space="0" w:color="auto"/>
        <w:right w:val="none" w:sz="0" w:space="0" w:color="auto"/>
      </w:divBdr>
    </w:div>
    <w:div w:id="687101279">
      <w:bodyDiv w:val="1"/>
      <w:marLeft w:val="0"/>
      <w:marRight w:val="0"/>
      <w:marTop w:val="0"/>
      <w:marBottom w:val="0"/>
      <w:divBdr>
        <w:top w:val="none" w:sz="0" w:space="0" w:color="auto"/>
        <w:left w:val="none" w:sz="0" w:space="0" w:color="auto"/>
        <w:bottom w:val="none" w:sz="0" w:space="0" w:color="auto"/>
        <w:right w:val="none" w:sz="0" w:space="0" w:color="auto"/>
      </w:divBdr>
    </w:div>
    <w:div w:id="786581906">
      <w:bodyDiv w:val="1"/>
      <w:marLeft w:val="0"/>
      <w:marRight w:val="0"/>
      <w:marTop w:val="0"/>
      <w:marBottom w:val="0"/>
      <w:divBdr>
        <w:top w:val="none" w:sz="0" w:space="0" w:color="auto"/>
        <w:left w:val="none" w:sz="0" w:space="0" w:color="auto"/>
        <w:bottom w:val="none" w:sz="0" w:space="0" w:color="auto"/>
        <w:right w:val="none" w:sz="0" w:space="0" w:color="auto"/>
      </w:divBdr>
    </w:div>
    <w:div w:id="809328678">
      <w:bodyDiv w:val="1"/>
      <w:marLeft w:val="0"/>
      <w:marRight w:val="0"/>
      <w:marTop w:val="0"/>
      <w:marBottom w:val="0"/>
      <w:divBdr>
        <w:top w:val="none" w:sz="0" w:space="0" w:color="auto"/>
        <w:left w:val="none" w:sz="0" w:space="0" w:color="auto"/>
        <w:bottom w:val="none" w:sz="0" w:space="0" w:color="auto"/>
        <w:right w:val="none" w:sz="0" w:space="0" w:color="auto"/>
      </w:divBdr>
    </w:div>
    <w:div w:id="848376920">
      <w:bodyDiv w:val="1"/>
      <w:marLeft w:val="0"/>
      <w:marRight w:val="0"/>
      <w:marTop w:val="0"/>
      <w:marBottom w:val="0"/>
      <w:divBdr>
        <w:top w:val="none" w:sz="0" w:space="0" w:color="auto"/>
        <w:left w:val="none" w:sz="0" w:space="0" w:color="auto"/>
        <w:bottom w:val="none" w:sz="0" w:space="0" w:color="auto"/>
        <w:right w:val="none" w:sz="0" w:space="0" w:color="auto"/>
      </w:divBdr>
    </w:div>
    <w:div w:id="887377776">
      <w:bodyDiv w:val="1"/>
      <w:marLeft w:val="0"/>
      <w:marRight w:val="0"/>
      <w:marTop w:val="0"/>
      <w:marBottom w:val="0"/>
      <w:divBdr>
        <w:top w:val="none" w:sz="0" w:space="0" w:color="auto"/>
        <w:left w:val="none" w:sz="0" w:space="0" w:color="auto"/>
        <w:bottom w:val="none" w:sz="0" w:space="0" w:color="auto"/>
        <w:right w:val="none" w:sz="0" w:space="0" w:color="auto"/>
      </w:divBdr>
    </w:div>
    <w:div w:id="1097367355">
      <w:bodyDiv w:val="1"/>
      <w:marLeft w:val="0"/>
      <w:marRight w:val="0"/>
      <w:marTop w:val="0"/>
      <w:marBottom w:val="0"/>
      <w:divBdr>
        <w:top w:val="none" w:sz="0" w:space="0" w:color="auto"/>
        <w:left w:val="none" w:sz="0" w:space="0" w:color="auto"/>
        <w:bottom w:val="none" w:sz="0" w:space="0" w:color="auto"/>
        <w:right w:val="none" w:sz="0" w:space="0" w:color="auto"/>
      </w:divBdr>
    </w:div>
    <w:div w:id="1276525547">
      <w:bodyDiv w:val="1"/>
      <w:marLeft w:val="0"/>
      <w:marRight w:val="0"/>
      <w:marTop w:val="0"/>
      <w:marBottom w:val="0"/>
      <w:divBdr>
        <w:top w:val="none" w:sz="0" w:space="0" w:color="auto"/>
        <w:left w:val="none" w:sz="0" w:space="0" w:color="auto"/>
        <w:bottom w:val="none" w:sz="0" w:space="0" w:color="auto"/>
        <w:right w:val="none" w:sz="0" w:space="0" w:color="auto"/>
      </w:divBdr>
    </w:div>
    <w:div w:id="1307973636">
      <w:bodyDiv w:val="1"/>
      <w:marLeft w:val="0"/>
      <w:marRight w:val="0"/>
      <w:marTop w:val="0"/>
      <w:marBottom w:val="0"/>
      <w:divBdr>
        <w:top w:val="none" w:sz="0" w:space="0" w:color="auto"/>
        <w:left w:val="none" w:sz="0" w:space="0" w:color="auto"/>
        <w:bottom w:val="none" w:sz="0" w:space="0" w:color="auto"/>
        <w:right w:val="none" w:sz="0" w:space="0" w:color="auto"/>
      </w:divBdr>
    </w:div>
    <w:div w:id="1317149059">
      <w:bodyDiv w:val="1"/>
      <w:marLeft w:val="0"/>
      <w:marRight w:val="0"/>
      <w:marTop w:val="0"/>
      <w:marBottom w:val="0"/>
      <w:divBdr>
        <w:top w:val="none" w:sz="0" w:space="0" w:color="auto"/>
        <w:left w:val="none" w:sz="0" w:space="0" w:color="auto"/>
        <w:bottom w:val="none" w:sz="0" w:space="0" w:color="auto"/>
        <w:right w:val="none" w:sz="0" w:space="0" w:color="auto"/>
      </w:divBdr>
    </w:div>
    <w:div w:id="1336348259">
      <w:bodyDiv w:val="1"/>
      <w:marLeft w:val="0"/>
      <w:marRight w:val="0"/>
      <w:marTop w:val="0"/>
      <w:marBottom w:val="0"/>
      <w:divBdr>
        <w:top w:val="none" w:sz="0" w:space="0" w:color="auto"/>
        <w:left w:val="none" w:sz="0" w:space="0" w:color="auto"/>
        <w:bottom w:val="none" w:sz="0" w:space="0" w:color="auto"/>
        <w:right w:val="none" w:sz="0" w:space="0" w:color="auto"/>
      </w:divBdr>
    </w:div>
    <w:div w:id="1478451524">
      <w:bodyDiv w:val="1"/>
      <w:marLeft w:val="0"/>
      <w:marRight w:val="0"/>
      <w:marTop w:val="0"/>
      <w:marBottom w:val="0"/>
      <w:divBdr>
        <w:top w:val="none" w:sz="0" w:space="0" w:color="auto"/>
        <w:left w:val="none" w:sz="0" w:space="0" w:color="auto"/>
        <w:bottom w:val="none" w:sz="0" w:space="0" w:color="auto"/>
        <w:right w:val="none" w:sz="0" w:space="0" w:color="auto"/>
      </w:divBdr>
    </w:div>
    <w:div w:id="1521315859">
      <w:bodyDiv w:val="1"/>
      <w:marLeft w:val="0"/>
      <w:marRight w:val="0"/>
      <w:marTop w:val="0"/>
      <w:marBottom w:val="0"/>
      <w:divBdr>
        <w:top w:val="none" w:sz="0" w:space="0" w:color="auto"/>
        <w:left w:val="none" w:sz="0" w:space="0" w:color="auto"/>
        <w:bottom w:val="none" w:sz="0" w:space="0" w:color="auto"/>
        <w:right w:val="none" w:sz="0" w:space="0" w:color="auto"/>
      </w:divBdr>
    </w:div>
    <w:div w:id="1531533099">
      <w:bodyDiv w:val="1"/>
      <w:marLeft w:val="0"/>
      <w:marRight w:val="0"/>
      <w:marTop w:val="0"/>
      <w:marBottom w:val="0"/>
      <w:divBdr>
        <w:top w:val="none" w:sz="0" w:space="0" w:color="auto"/>
        <w:left w:val="none" w:sz="0" w:space="0" w:color="auto"/>
        <w:bottom w:val="none" w:sz="0" w:space="0" w:color="auto"/>
        <w:right w:val="none" w:sz="0" w:space="0" w:color="auto"/>
      </w:divBdr>
    </w:div>
    <w:div w:id="1560437319">
      <w:bodyDiv w:val="1"/>
      <w:marLeft w:val="0"/>
      <w:marRight w:val="0"/>
      <w:marTop w:val="0"/>
      <w:marBottom w:val="0"/>
      <w:divBdr>
        <w:top w:val="none" w:sz="0" w:space="0" w:color="auto"/>
        <w:left w:val="none" w:sz="0" w:space="0" w:color="auto"/>
        <w:bottom w:val="none" w:sz="0" w:space="0" w:color="auto"/>
        <w:right w:val="none" w:sz="0" w:space="0" w:color="auto"/>
      </w:divBdr>
    </w:div>
    <w:div w:id="1790929800">
      <w:bodyDiv w:val="1"/>
      <w:marLeft w:val="0"/>
      <w:marRight w:val="0"/>
      <w:marTop w:val="0"/>
      <w:marBottom w:val="0"/>
      <w:divBdr>
        <w:top w:val="none" w:sz="0" w:space="0" w:color="auto"/>
        <w:left w:val="none" w:sz="0" w:space="0" w:color="auto"/>
        <w:bottom w:val="none" w:sz="0" w:space="0" w:color="auto"/>
        <w:right w:val="none" w:sz="0" w:space="0" w:color="auto"/>
      </w:divBdr>
    </w:div>
    <w:div w:id="19476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zpromban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6C05-6884-4662-9075-525D932C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3094</Words>
  <Characters>17641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Первому заместителю</vt:lpstr>
    </vt:vector>
  </TitlesOfParts>
  <Company>INFORMGAZ</Company>
  <LinksUpToDate>false</LinksUpToDate>
  <CharactersWithSpaces>20694</CharactersWithSpaces>
  <SharedDoc>false</SharedDoc>
  <HLinks>
    <vt:vector size="18" baseType="variant">
      <vt:variant>
        <vt:i4>8257657</vt:i4>
      </vt:variant>
      <vt:variant>
        <vt:i4>9</vt:i4>
      </vt:variant>
      <vt:variant>
        <vt:i4>0</vt:i4>
      </vt:variant>
      <vt:variant>
        <vt:i4>5</vt:i4>
      </vt:variant>
      <vt:variant>
        <vt:lpwstr>http://www.gazprombank.ru/</vt:lpwstr>
      </vt:variant>
      <vt:variant>
        <vt:lpwstr/>
      </vt:variant>
      <vt:variant>
        <vt:i4>2621457</vt:i4>
      </vt:variant>
      <vt:variant>
        <vt:i4>3</vt:i4>
      </vt:variant>
      <vt:variant>
        <vt:i4>0</vt:i4>
      </vt:variant>
      <vt:variant>
        <vt:i4>5</vt:i4>
      </vt:variant>
      <vt:variant>
        <vt:lpwstr/>
      </vt:variant>
      <vt:variant>
        <vt:lpwstr>sub_15178</vt:lpwstr>
      </vt:variant>
      <vt:variant>
        <vt:i4>2621457</vt:i4>
      </vt:variant>
      <vt:variant>
        <vt:i4>0</vt:i4>
      </vt:variant>
      <vt:variant>
        <vt:i4>0</vt:i4>
      </vt:variant>
      <vt:variant>
        <vt:i4>5</vt:i4>
      </vt:variant>
      <vt:variant>
        <vt:lpwstr/>
      </vt:variant>
      <vt:variant>
        <vt:lpwstr>sub_15178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dc:title>
  <dc:creator>USER</dc:creator>
  <cp:lastModifiedBy>Бахтеева Лилия Анваровна</cp:lastModifiedBy>
  <cp:revision>2</cp:revision>
  <cp:lastPrinted>2022-11-15T07:41:00Z</cp:lastPrinted>
  <dcterms:created xsi:type="dcterms:W3CDTF">2023-05-24T03:50:00Z</dcterms:created>
  <dcterms:modified xsi:type="dcterms:W3CDTF">2023-05-24T03:50:00Z</dcterms:modified>
</cp:coreProperties>
</file>