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27AD5" w14:textId="77777777" w:rsidR="0049112E" w:rsidRPr="00034459" w:rsidRDefault="0049112E" w:rsidP="005417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3DF0B87" w14:textId="27ADB538" w:rsidR="0049112E" w:rsidRPr="0049112E" w:rsidRDefault="0049112E" w:rsidP="0049112E">
      <w:pPr>
        <w:widowControl w:val="0"/>
        <w:tabs>
          <w:tab w:val="left" w:leader="underscore" w:pos="58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41E">
        <w:rPr>
          <w:rFonts w:ascii="Times New Roman" w:hAnsi="Times New Roman"/>
          <w:b/>
          <w:sz w:val="24"/>
        </w:rPr>
        <w:t xml:space="preserve">Договор </w:t>
      </w:r>
      <w:r w:rsidRPr="0049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__________</w:t>
      </w:r>
    </w:p>
    <w:p w14:paraId="7ECA2530" w14:textId="77777777" w:rsidR="0049112E" w:rsidRPr="0063141E" w:rsidRDefault="0049112E" w:rsidP="006314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3141E">
        <w:rPr>
          <w:rFonts w:ascii="Times New Roman" w:hAnsi="Times New Roman"/>
          <w:b/>
          <w:sz w:val="24"/>
        </w:rPr>
        <w:t>об оказании услуги банковского сопровождения</w:t>
      </w:r>
    </w:p>
    <w:p w14:paraId="2C0198E7" w14:textId="77777777" w:rsidR="0049112E" w:rsidRPr="0063141E" w:rsidRDefault="0049112E" w:rsidP="006314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1"/>
      </w:tblGrid>
      <w:tr w:rsidR="00AF6370" w14:paraId="77F73855" w14:textId="77777777" w:rsidTr="0063141E">
        <w:tc>
          <w:tcPr>
            <w:tcW w:w="4955" w:type="dxa"/>
          </w:tcPr>
          <w:p w14:paraId="54539023" w14:textId="77777777" w:rsidR="00AF6370" w:rsidRPr="0063141E" w:rsidRDefault="00AF6370" w:rsidP="0063141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3141E">
              <w:rPr>
                <w:rFonts w:ascii="Times New Roman" w:hAnsi="Times New Roman"/>
                <w:sz w:val="24"/>
              </w:rPr>
              <w:t>_________________</w:t>
            </w:r>
          </w:p>
        </w:tc>
        <w:tc>
          <w:tcPr>
            <w:tcW w:w="4956" w:type="dxa"/>
          </w:tcPr>
          <w:p w14:paraId="24CD6DBA" w14:textId="4E0DEE66" w:rsidR="00AF6370" w:rsidRPr="0063141E" w:rsidRDefault="00AF6370" w:rsidP="0063141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49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</w:t>
            </w:r>
            <w:r w:rsidRPr="0063141E">
              <w:rPr>
                <w:rFonts w:ascii="Times New Roman" w:hAnsi="Times New Roman"/>
                <w:sz w:val="24"/>
              </w:rPr>
              <w:t xml:space="preserve"> _____ 20__ г.</w:t>
            </w:r>
          </w:p>
        </w:tc>
      </w:tr>
    </w:tbl>
    <w:p w14:paraId="623904D2" w14:textId="01BC215E" w:rsidR="00242FF6" w:rsidRDefault="00242FF6" w:rsidP="0049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7AD484" w14:textId="77777777" w:rsidR="00AF6370" w:rsidRDefault="00AF6370" w:rsidP="0049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3798D4" w14:textId="0A4780BE" w:rsidR="0049112E" w:rsidRPr="0063141E" w:rsidRDefault="0049112E" w:rsidP="006314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9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3141E">
        <w:rPr>
          <w:rFonts w:ascii="Times New Roman" w:hAnsi="Times New Roman"/>
          <w:b/>
          <w:color w:val="000000"/>
          <w:sz w:val="24"/>
        </w:rPr>
        <w:t>Газпромбанк</w:t>
      </w:r>
      <w:r w:rsidRPr="0049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3141E">
        <w:rPr>
          <w:rFonts w:ascii="Times New Roman" w:hAnsi="Times New Roman"/>
          <w:b/>
          <w:color w:val="000000"/>
          <w:sz w:val="24"/>
        </w:rPr>
        <w:t xml:space="preserve"> (Акционерное общество), </w:t>
      </w:r>
      <w:r w:rsidRPr="0063141E">
        <w:rPr>
          <w:rFonts w:ascii="Times New Roman" w:hAnsi="Times New Roman"/>
          <w:sz w:val="24"/>
        </w:rPr>
        <w:t xml:space="preserve">далее именуемый </w:t>
      </w:r>
      <w:r w:rsidRPr="0049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3141E">
        <w:rPr>
          <w:rFonts w:ascii="Times New Roman" w:hAnsi="Times New Roman"/>
          <w:b/>
          <w:color w:val="000000"/>
          <w:sz w:val="24"/>
        </w:rPr>
        <w:t>Банк</w:t>
      </w:r>
      <w:r w:rsidRPr="0049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  <w:r w:rsidRPr="0063141E">
        <w:rPr>
          <w:rFonts w:ascii="Times New Roman" w:hAnsi="Times New Roman"/>
          <w:b/>
          <w:color w:val="000000"/>
          <w:sz w:val="24"/>
        </w:rPr>
        <w:t xml:space="preserve"> </w:t>
      </w:r>
      <w:r w:rsidRPr="0063141E">
        <w:rPr>
          <w:rFonts w:ascii="Times New Roman" w:hAnsi="Times New Roman"/>
          <w:sz w:val="24"/>
        </w:rPr>
        <w:t xml:space="preserve">в лице </w:t>
      </w:r>
      <w:r w:rsidR="009651EA" w:rsidRPr="0063141E">
        <w:rPr>
          <w:rFonts w:ascii="Times New Roman" w:hAnsi="Times New Roman"/>
          <w:sz w:val="24"/>
        </w:rPr>
        <w:t>__________________________________________________________________________________</w:t>
      </w:r>
      <w:r w:rsidRPr="0063141E">
        <w:rPr>
          <w:rFonts w:ascii="Times New Roman" w:hAnsi="Times New Roman"/>
          <w:sz w:val="24"/>
        </w:rPr>
        <w:t>, действующего на основании</w:t>
      </w:r>
      <w:r w:rsidR="009651EA" w:rsidRPr="0063141E">
        <w:rPr>
          <w:rFonts w:ascii="Times New Roman" w:hAnsi="Times New Roman"/>
          <w:sz w:val="24"/>
        </w:rPr>
        <w:t xml:space="preserve"> ____________________</w:t>
      </w:r>
      <w:r w:rsidRPr="0063141E">
        <w:rPr>
          <w:rFonts w:ascii="Times New Roman" w:hAnsi="Times New Roman"/>
          <w:sz w:val="24"/>
        </w:rPr>
        <w:t xml:space="preserve"> </w:t>
      </w:r>
      <w:r w:rsidR="00FE4ECA" w:rsidRPr="0063141E">
        <w:rPr>
          <w:rFonts w:ascii="Times New Roman" w:hAnsi="Times New Roman"/>
          <w:sz w:val="24"/>
        </w:rPr>
        <w:t>__________________________</w:t>
      </w:r>
      <w:r w:rsidRPr="0063141E">
        <w:rPr>
          <w:rFonts w:ascii="Times New Roman" w:hAnsi="Times New Roman"/>
          <w:sz w:val="24"/>
        </w:rPr>
        <w:t xml:space="preserve">, с одной стороны, и </w:t>
      </w:r>
      <w:r w:rsidRPr="0063141E">
        <w:rPr>
          <w:rFonts w:ascii="Times New Roman" w:hAnsi="Times New Roman"/>
          <w:b/>
          <w:color w:val="000000"/>
          <w:sz w:val="24"/>
        </w:rPr>
        <w:t xml:space="preserve">______________________________, </w:t>
      </w:r>
      <w:r w:rsidRPr="0063141E">
        <w:rPr>
          <w:rFonts w:ascii="Times New Roman" w:hAnsi="Times New Roman"/>
          <w:sz w:val="24"/>
        </w:rPr>
        <w:t xml:space="preserve">именуемое в дальнейшем </w:t>
      </w:r>
      <w:r w:rsidRPr="0049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E25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Куратор </w:t>
      </w:r>
      <w:r w:rsidR="00F1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E25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анковского сопровождения</w:t>
      </w:r>
      <w:r w:rsidR="00F16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(Куратор БС)</w:t>
      </w:r>
      <w:r w:rsidRPr="0049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4911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141E">
        <w:rPr>
          <w:rFonts w:ascii="Times New Roman" w:hAnsi="Times New Roman"/>
          <w:sz w:val="24"/>
        </w:rPr>
        <w:t xml:space="preserve"> в лице _____________________________,</w:t>
      </w:r>
      <w:r w:rsidRPr="0063141E">
        <w:rPr>
          <w:rFonts w:ascii="Times New Roman" w:hAnsi="Times New Roman"/>
          <w:b/>
          <w:sz w:val="24"/>
        </w:rPr>
        <w:t xml:space="preserve"> </w:t>
      </w:r>
      <w:r w:rsidRPr="0063141E">
        <w:rPr>
          <w:rFonts w:ascii="Times New Roman" w:hAnsi="Times New Roman"/>
          <w:sz w:val="24"/>
        </w:rPr>
        <w:t xml:space="preserve">действующего на основании </w:t>
      </w:r>
      <w:r w:rsidR="009651EA" w:rsidRPr="0063141E">
        <w:rPr>
          <w:rFonts w:ascii="Times New Roman" w:hAnsi="Times New Roman"/>
          <w:sz w:val="24"/>
        </w:rPr>
        <w:t>___________________________________________</w:t>
      </w:r>
      <w:r w:rsidRPr="0063141E">
        <w:rPr>
          <w:rFonts w:ascii="Times New Roman" w:hAnsi="Times New Roman"/>
          <w:sz w:val="24"/>
        </w:rPr>
        <w:t xml:space="preserve">, с другой стороны, совместно именуемые </w:t>
      </w:r>
      <w:r w:rsidRPr="0049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3141E">
        <w:rPr>
          <w:rFonts w:ascii="Times New Roman" w:hAnsi="Times New Roman"/>
          <w:b/>
          <w:color w:val="000000"/>
          <w:sz w:val="24"/>
        </w:rPr>
        <w:t>Стороны</w:t>
      </w:r>
      <w:r w:rsidRPr="0049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</w:t>
      </w:r>
      <w:r w:rsidRPr="0063141E">
        <w:rPr>
          <w:rFonts w:ascii="Times New Roman" w:hAnsi="Times New Roman"/>
          <w:b/>
          <w:color w:val="000000"/>
          <w:sz w:val="24"/>
        </w:rPr>
        <w:t xml:space="preserve"> </w:t>
      </w:r>
      <w:r w:rsidRPr="0063141E">
        <w:rPr>
          <w:rFonts w:ascii="Times New Roman" w:hAnsi="Times New Roman"/>
          <w:sz w:val="24"/>
        </w:rPr>
        <w:t xml:space="preserve">заключили договор об оказании услуги банковского сопровождения (далее </w:t>
      </w:r>
      <w:r w:rsidRPr="0063141E">
        <w:rPr>
          <w:rFonts w:ascii="Times New Roman" w:hAnsi="Times New Roman"/>
          <w:b/>
          <w:color w:val="000000"/>
          <w:sz w:val="24"/>
        </w:rPr>
        <w:t>- Договор</w:t>
      </w:r>
      <w:r w:rsidR="0097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БС</w:t>
      </w:r>
      <w:r w:rsidR="00972F3F" w:rsidRPr="0063141E">
        <w:rPr>
          <w:rFonts w:ascii="Times New Roman" w:hAnsi="Times New Roman"/>
          <w:b/>
          <w:color w:val="000000"/>
          <w:sz w:val="24"/>
        </w:rPr>
        <w:t>)</w:t>
      </w:r>
      <w:r w:rsidR="00EF0F63">
        <w:rPr>
          <w:rFonts w:ascii="Times New Roman" w:hAnsi="Times New Roman"/>
          <w:sz w:val="24"/>
        </w:rPr>
        <w:t>.</w:t>
      </w:r>
    </w:p>
    <w:p w14:paraId="46EEE4CB" w14:textId="11776B47" w:rsidR="0049112E" w:rsidRDefault="0049112E" w:rsidP="0049112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38E9DE" w14:textId="143869EC" w:rsidR="00EF0F63" w:rsidRPr="00D41BB7" w:rsidRDefault="00EF0F63" w:rsidP="00D41BB7">
      <w:pPr>
        <w:widowControl w:val="0"/>
        <w:numPr>
          <w:ilvl w:val="0"/>
          <w:numId w:val="12"/>
        </w:num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D41BB7">
        <w:rPr>
          <w:rFonts w:ascii="Times New Roman" w:hAnsi="Times New Roman"/>
          <w:b/>
          <w:sz w:val="24"/>
        </w:rPr>
        <w:t>ТЕРМИНЫ И ОПРЕДЕЛЕНИЯ</w:t>
      </w:r>
    </w:p>
    <w:p w14:paraId="52D44F64" w14:textId="59752A6A" w:rsidR="00EF0F63" w:rsidRPr="00FE2801" w:rsidRDefault="004C1A48" w:rsidP="004C1A48">
      <w:pPr>
        <w:pStyle w:val="ab"/>
        <w:widowControl w:val="0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F0F63" w:rsidRPr="00FE2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Договоре БС использованы термины и определения, установленные Положением </w:t>
      </w:r>
      <w:r w:rsidR="00F2121D" w:rsidRPr="00F2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применении банковского сопровождения договоров ПАО «Газпром» и </w:t>
      </w:r>
      <w:r w:rsidR="00F2121D" w:rsidRPr="001630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компаний</w:t>
      </w:r>
      <w:r w:rsidR="00F2121D" w:rsidRPr="00F2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Группы Газпром</w:t>
      </w:r>
      <w:r w:rsidR="00EF0F63" w:rsidRPr="00FE2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утвержденным приказом ПАО «Газпром» от 18.11.2022 № 470, </w:t>
      </w:r>
      <w:r w:rsidR="0056497B" w:rsidRPr="00564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Регламентом взаимодействия при осуществлении банковского сопровождения договоров ПАО «Газпром» и компаний Группы Газпром, утвержденным приказом ПАО «Газпром» от 12.05.2023 № 181, а также иными локальными нормативными актами ПАО «Газпром» в области банковского сопровождения, согласованными с Банком (далее при совместном упоминании – ЛНА о БС) путем обмена письмами между ПАО «Газпром» и Банком. Стороны подтверждают, что ознакомлены с ЛНА о БС</w:t>
      </w:r>
      <w:r w:rsidR="00EF0F63" w:rsidRPr="00FE2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667FE0F" w14:textId="77777777" w:rsidR="00EF0F63" w:rsidRPr="0049112E" w:rsidRDefault="00EF0F63" w:rsidP="0049112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CC092D" w14:textId="77777777" w:rsidR="0049112E" w:rsidRPr="00E31337" w:rsidRDefault="0049112E" w:rsidP="00574A5D">
      <w:pPr>
        <w:widowControl w:val="0"/>
        <w:numPr>
          <w:ilvl w:val="0"/>
          <w:numId w:val="12"/>
        </w:num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E31337">
        <w:rPr>
          <w:rFonts w:ascii="Times New Roman" w:hAnsi="Times New Roman"/>
          <w:b/>
          <w:sz w:val="24"/>
        </w:rPr>
        <w:t>ПРЕДМЕТ ДОГОВОРА</w:t>
      </w:r>
      <w:r w:rsidR="00972F3F" w:rsidRPr="00E31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БС</w:t>
      </w:r>
    </w:p>
    <w:p w14:paraId="16CD5815" w14:textId="6DA41047" w:rsidR="006E655C" w:rsidRPr="00D262E3" w:rsidRDefault="00574A5D" w:rsidP="006E655C">
      <w:pPr>
        <w:widowControl w:val="0"/>
        <w:tabs>
          <w:tab w:val="left" w:pos="142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655C" w:rsidRPr="00AF647C">
        <w:rPr>
          <w:rFonts w:ascii="Times New Roman" w:hAnsi="Times New Roman" w:cs="Times New Roman"/>
          <w:sz w:val="24"/>
          <w:szCs w:val="24"/>
        </w:rPr>
        <w:t>.</w:t>
      </w:r>
      <w:r w:rsidR="00EF0F63">
        <w:rPr>
          <w:rFonts w:ascii="Times New Roman" w:hAnsi="Times New Roman" w:cs="Times New Roman"/>
          <w:sz w:val="24"/>
          <w:szCs w:val="24"/>
        </w:rPr>
        <w:t>1</w:t>
      </w:r>
      <w:r w:rsidR="006E655C" w:rsidRPr="00AF647C">
        <w:rPr>
          <w:rFonts w:ascii="Times New Roman" w:hAnsi="Times New Roman" w:cs="Times New Roman"/>
          <w:sz w:val="24"/>
          <w:szCs w:val="24"/>
        </w:rPr>
        <w:t>.</w:t>
      </w:r>
      <w:r w:rsidR="006E655C">
        <w:rPr>
          <w:rFonts w:ascii="Times New Roman" w:hAnsi="Times New Roman" w:cs="Times New Roman"/>
          <w:sz w:val="24"/>
          <w:szCs w:val="24"/>
        </w:rPr>
        <w:t> </w:t>
      </w:r>
      <w:r w:rsidR="006E655C" w:rsidRPr="00D262E3">
        <w:rPr>
          <w:rFonts w:ascii="Times New Roman" w:hAnsi="Times New Roman"/>
          <w:sz w:val="24"/>
        </w:rPr>
        <w:t xml:space="preserve">Предметом Договора </w:t>
      </w:r>
      <w:r w:rsidR="006E655C" w:rsidRPr="00D2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 </w:t>
      </w:r>
      <w:r w:rsidR="006E655C" w:rsidRPr="00D262E3">
        <w:rPr>
          <w:rFonts w:ascii="Times New Roman" w:hAnsi="Times New Roman"/>
          <w:sz w:val="24"/>
        </w:rPr>
        <w:t xml:space="preserve">является оказание Банком услуги </w:t>
      </w:r>
      <w:r w:rsidR="006E655C" w:rsidRPr="00D262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</w:t>
      </w:r>
      <w:r w:rsidR="006E655C" w:rsidRPr="00D262E3">
        <w:rPr>
          <w:rFonts w:ascii="Times New Roman" w:hAnsi="Times New Roman"/>
          <w:sz w:val="24"/>
        </w:rPr>
        <w:t xml:space="preserve"> сопровождения Сопровождаемых договоров</w:t>
      </w:r>
      <w:r w:rsidR="006E655C" w:rsidRPr="00D26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Заявками на Банковское сопровождение (Заявками на изменение Параметров Банковского сопровождения), направляемыми в Банк, и ЛНА о БС</w:t>
      </w:r>
      <w:r w:rsidR="006E655C" w:rsidRPr="00D262E3">
        <w:rPr>
          <w:rFonts w:ascii="Times New Roman" w:hAnsi="Times New Roman"/>
          <w:sz w:val="24"/>
        </w:rPr>
        <w:t>.</w:t>
      </w:r>
    </w:p>
    <w:p w14:paraId="7BAFDA6A" w14:textId="04898C77" w:rsidR="00D52350" w:rsidRPr="0063141E" w:rsidRDefault="00D52350" w:rsidP="002C7EF3">
      <w:pPr>
        <w:widowControl w:val="0"/>
        <w:tabs>
          <w:tab w:val="left" w:pos="142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10A5CB98" w14:textId="28C72D63" w:rsidR="00F16EE4" w:rsidRPr="0063141E" w:rsidRDefault="00ED6DFC" w:rsidP="0063141E">
      <w:pPr>
        <w:widowControl w:val="0"/>
        <w:numPr>
          <w:ilvl w:val="0"/>
          <w:numId w:val="12"/>
        </w:num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63141E">
        <w:rPr>
          <w:rFonts w:ascii="Times New Roman" w:hAnsi="Times New Roman"/>
          <w:b/>
          <w:sz w:val="24"/>
        </w:rPr>
        <w:t>ЦЕНА ДОГОВОРА</w:t>
      </w:r>
      <w:r w:rsidR="00972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БС</w:t>
      </w:r>
      <w:r w:rsidR="00034459" w:rsidRPr="0063141E">
        <w:rPr>
          <w:rFonts w:ascii="Times New Roman" w:hAnsi="Times New Roman"/>
          <w:b/>
          <w:sz w:val="24"/>
        </w:rPr>
        <w:t>, ПОРЯДОК СДАЧИ-ПРИЕМКИ</w:t>
      </w:r>
      <w:r w:rsidR="00101412" w:rsidRPr="0063141E">
        <w:rPr>
          <w:rFonts w:ascii="Times New Roman" w:hAnsi="Times New Roman"/>
          <w:b/>
          <w:sz w:val="24"/>
        </w:rPr>
        <w:t xml:space="preserve"> </w:t>
      </w:r>
      <w:r w:rsidR="00101412" w:rsidRPr="00101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ОПЛАТЫ</w:t>
      </w:r>
      <w:r w:rsidR="00034459" w:rsidRPr="00101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</w:p>
    <w:p w14:paraId="63054607" w14:textId="4A1162D6" w:rsidR="00D52350" w:rsidRPr="00BE298A" w:rsidRDefault="00574A5D" w:rsidP="00BE29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>
        <w:rPr>
          <w:rFonts w:ascii="Times New Roman" w:hAnsi="Times New Roman"/>
          <w:kern w:val="3"/>
          <w:sz w:val="24"/>
        </w:rPr>
        <w:t>3</w:t>
      </w:r>
      <w:r w:rsidR="00CE4383">
        <w:rPr>
          <w:rFonts w:ascii="Times New Roman" w:hAnsi="Times New Roman"/>
          <w:kern w:val="3"/>
          <w:sz w:val="24"/>
        </w:rPr>
        <w:t>.1.</w:t>
      </w:r>
      <w:r w:rsidR="00D52350">
        <w:rPr>
          <w:rFonts w:ascii="Times New Roman" w:hAnsi="Times New Roman"/>
          <w:kern w:val="3"/>
          <w:sz w:val="24"/>
        </w:rPr>
        <w:t> </w:t>
      </w:r>
      <w:r w:rsidR="00ED6DFC" w:rsidRPr="00BE298A">
        <w:rPr>
          <w:rFonts w:ascii="Times New Roman" w:hAnsi="Times New Roman"/>
          <w:kern w:val="3"/>
          <w:sz w:val="24"/>
        </w:rPr>
        <w:t xml:space="preserve">Стоимость </w:t>
      </w:r>
      <w:r w:rsidR="00034459" w:rsidRPr="00BE298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и порядок оплаты </w:t>
      </w:r>
      <w:r w:rsidR="00ED6DFC" w:rsidRPr="00BE298A">
        <w:rPr>
          <w:rFonts w:ascii="Times New Roman" w:hAnsi="Times New Roman"/>
          <w:kern w:val="3"/>
          <w:sz w:val="24"/>
        </w:rPr>
        <w:t>услуг Банка определя</w:t>
      </w:r>
      <w:r w:rsidR="00B142B2" w:rsidRPr="00BE298A">
        <w:rPr>
          <w:rFonts w:ascii="Times New Roman" w:hAnsi="Times New Roman"/>
          <w:kern w:val="3"/>
          <w:sz w:val="24"/>
        </w:rPr>
        <w:t>е</w:t>
      </w:r>
      <w:r w:rsidR="00ED6DFC" w:rsidRPr="00BE298A">
        <w:rPr>
          <w:rFonts w:ascii="Times New Roman" w:hAnsi="Times New Roman"/>
          <w:kern w:val="3"/>
          <w:sz w:val="24"/>
        </w:rPr>
        <w:t>тся в соответствии с установленным Банком тарифом</w:t>
      </w:r>
      <w:r w:rsidR="00ED6DFC" w:rsidRPr="00BE298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, </w:t>
      </w:r>
      <w:r w:rsidR="00F16EE4" w:rsidRPr="00BE298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с которым Куратор БС ознакомлен и согласен</w:t>
      </w:r>
      <w:r w:rsidR="00ED6DFC" w:rsidRPr="00BE298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. </w:t>
      </w:r>
      <w:r w:rsidR="00E31337" w:rsidRPr="00BE298A">
        <w:rPr>
          <w:rFonts w:ascii="Times New Roman" w:hAnsi="Times New Roman"/>
          <w:kern w:val="3"/>
          <w:sz w:val="24"/>
        </w:rPr>
        <w:t xml:space="preserve">Банк устанавливает тариф путем направления письменного уведомления об установлении тарифа в адрес Куратора БС. </w:t>
      </w:r>
      <w:r w:rsidR="00ED6DFC" w:rsidRPr="00BE298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Банк </w:t>
      </w:r>
      <w:r w:rsidR="00ED6DFC" w:rsidRPr="00BE298A">
        <w:rPr>
          <w:rFonts w:ascii="Times New Roman" w:hAnsi="Times New Roman"/>
          <w:kern w:val="3"/>
          <w:sz w:val="24"/>
        </w:rPr>
        <w:t xml:space="preserve">вправе в одностороннем порядке изменять </w:t>
      </w:r>
      <w:r w:rsidR="00ED6DFC" w:rsidRPr="00BE298A">
        <w:rPr>
          <w:rFonts w:ascii="Times New Roman" w:eastAsia="Arial Unicode MS" w:hAnsi="Times New Roman" w:cs="Times New Roman"/>
          <w:kern w:val="3"/>
          <w:sz w:val="24"/>
          <w:szCs w:val="24"/>
        </w:rPr>
        <w:t>тариф</w:t>
      </w:r>
      <w:r w:rsidR="00ED6DFC" w:rsidRPr="00BE298A">
        <w:rPr>
          <w:rFonts w:ascii="Times New Roman" w:hAnsi="Times New Roman"/>
          <w:kern w:val="3"/>
          <w:sz w:val="24"/>
        </w:rPr>
        <w:t xml:space="preserve"> с предварительным </w:t>
      </w:r>
      <w:r w:rsidR="00972F3F" w:rsidRPr="00BE298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письменным </w:t>
      </w:r>
      <w:r w:rsidR="00ED6DFC" w:rsidRPr="00BE298A">
        <w:rPr>
          <w:rFonts w:ascii="Times New Roman" w:hAnsi="Times New Roman"/>
          <w:kern w:val="3"/>
          <w:sz w:val="24"/>
        </w:rPr>
        <w:t xml:space="preserve">уведомлением </w:t>
      </w:r>
      <w:r w:rsidR="00F16EE4" w:rsidRPr="00BE298A">
        <w:rPr>
          <w:rFonts w:ascii="Times New Roman" w:eastAsia="Arial Unicode MS" w:hAnsi="Times New Roman" w:cs="Times New Roman"/>
          <w:kern w:val="3"/>
          <w:sz w:val="24"/>
          <w:szCs w:val="24"/>
        </w:rPr>
        <w:t>Куратора БС</w:t>
      </w:r>
      <w:r w:rsidR="00ED6DFC" w:rsidRPr="00BE298A">
        <w:rPr>
          <w:rFonts w:ascii="Times New Roman" w:hAnsi="Times New Roman"/>
          <w:kern w:val="3"/>
          <w:sz w:val="24"/>
        </w:rPr>
        <w:t xml:space="preserve"> за 30 </w:t>
      </w:r>
      <w:r w:rsidR="009D6F32" w:rsidRPr="00BE298A">
        <w:rPr>
          <w:rFonts w:ascii="Times New Roman" w:hAnsi="Times New Roman"/>
          <w:kern w:val="3"/>
          <w:sz w:val="24"/>
        </w:rPr>
        <w:t>(тридцат</w:t>
      </w:r>
      <w:r w:rsidR="006553FA" w:rsidRPr="00BE298A">
        <w:rPr>
          <w:rFonts w:ascii="Times New Roman" w:hAnsi="Times New Roman"/>
          <w:kern w:val="3"/>
          <w:sz w:val="24"/>
        </w:rPr>
        <w:t>ь</w:t>
      </w:r>
      <w:r w:rsidR="009D6F32" w:rsidRPr="00BE298A">
        <w:rPr>
          <w:rFonts w:ascii="Times New Roman" w:hAnsi="Times New Roman"/>
          <w:kern w:val="3"/>
          <w:sz w:val="24"/>
        </w:rPr>
        <w:t xml:space="preserve">) </w:t>
      </w:r>
      <w:r w:rsidR="00ED6DFC" w:rsidRPr="00BE298A">
        <w:rPr>
          <w:rFonts w:ascii="Times New Roman" w:hAnsi="Times New Roman"/>
          <w:kern w:val="3"/>
          <w:sz w:val="24"/>
        </w:rPr>
        <w:t xml:space="preserve">календарных дней до даты начала применения </w:t>
      </w:r>
      <w:r w:rsidR="00ED6DFC" w:rsidRPr="00BE298A">
        <w:rPr>
          <w:rFonts w:ascii="Times New Roman" w:eastAsia="Arial Unicode MS" w:hAnsi="Times New Roman" w:cs="Times New Roman"/>
          <w:kern w:val="3"/>
          <w:sz w:val="24"/>
          <w:szCs w:val="24"/>
        </w:rPr>
        <w:t>измененн</w:t>
      </w:r>
      <w:r w:rsidR="00A8233B" w:rsidRPr="00BE298A">
        <w:rPr>
          <w:rFonts w:ascii="Times New Roman" w:eastAsia="Arial Unicode MS" w:hAnsi="Times New Roman" w:cs="Times New Roman"/>
          <w:kern w:val="3"/>
          <w:sz w:val="24"/>
          <w:szCs w:val="24"/>
        </w:rPr>
        <w:t>ого</w:t>
      </w:r>
      <w:r w:rsidR="00ED6DFC" w:rsidRPr="00BE298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тариф</w:t>
      </w:r>
      <w:r w:rsidR="00A8233B" w:rsidRPr="00BE298A">
        <w:rPr>
          <w:rFonts w:ascii="Times New Roman" w:eastAsia="Arial Unicode MS" w:hAnsi="Times New Roman" w:cs="Times New Roman"/>
          <w:kern w:val="3"/>
          <w:sz w:val="24"/>
          <w:szCs w:val="24"/>
        </w:rPr>
        <w:t>а</w:t>
      </w:r>
      <w:r w:rsidR="00ED6DFC" w:rsidRPr="00BE298A">
        <w:rPr>
          <w:rFonts w:ascii="Times New Roman" w:hAnsi="Times New Roman"/>
          <w:kern w:val="3"/>
          <w:sz w:val="24"/>
        </w:rPr>
        <w:t>.</w:t>
      </w:r>
    </w:p>
    <w:p w14:paraId="2C684E5A" w14:textId="18098D14" w:rsidR="00034459" w:rsidRPr="00034459" w:rsidRDefault="00574A5D" w:rsidP="00BE29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</w:rPr>
        <w:t>3</w:t>
      </w:r>
      <w:r w:rsidR="00CE4383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.2. </w:t>
      </w:r>
      <w:r w:rsidR="00BC2D2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В целях </w:t>
      </w:r>
      <w:r w:rsidR="008A61FC">
        <w:rPr>
          <w:rFonts w:ascii="Times New Roman" w:eastAsia="Arial Unicode MS" w:hAnsi="Times New Roman" w:cs="Times New Roman"/>
          <w:kern w:val="3"/>
          <w:sz w:val="24"/>
          <w:szCs w:val="24"/>
        </w:rPr>
        <w:t>оплаты услуг</w:t>
      </w:r>
      <w:r w:rsidR="00BC2D2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по настоящему Договору БС у</w:t>
      </w:r>
      <w:r w:rsidR="00222B8A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>слуга Банковского сопровождения в отношении</w:t>
      </w:r>
      <w:r w:rsidR="008A61FC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соответствующего</w:t>
      </w:r>
      <w:r w:rsidR="00222B8A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Сопровождаемого договора считается оказанной с </w:t>
      </w:r>
      <w:r w:rsidR="00972F3F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>даты получения Банком уведомления (подтверждения) о полном исполнении Сопровождаемого договора</w:t>
      </w:r>
      <w:r w:rsidR="00222B8A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>.</w:t>
      </w:r>
      <w:r w:rsidR="00972F3F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При этом Банк продолжает осуществлять Банковское сопровождение Сопровождаемого договора до отмены специального режима проведения расходных операций по всем ОБС, открытым в целях исполнения Сопровождаемого договора.</w:t>
      </w:r>
    </w:p>
    <w:p w14:paraId="3892905D" w14:textId="4175E9DE" w:rsidR="00ED6DFC" w:rsidRPr="0063141E" w:rsidRDefault="00574A5D" w:rsidP="00BE29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>
        <w:rPr>
          <w:rFonts w:ascii="Times New Roman" w:hAnsi="Times New Roman"/>
          <w:kern w:val="3"/>
          <w:sz w:val="24"/>
        </w:rPr>
        <w:t>3</w:t>
      </w:r>
      <w:r w:rsidR="00CE4383">
        <w:rPr>
          <w:rFonts w:ascii="Times New Roman" w:hAnsi="Times New Roman"/>
          <w:kern w:val="3"/>
          <w:sz w:val="24"/>
        </w:rPr>
        <w:t xml:space="preserve">.3. </w:t>
      </w:r>
      <w:r w:rsidR="00ED6DFC" w:rsidRPr="0063141E">
        <w:rPr>
          <w:rFonts w:ascii="Times New Roman" w:hAnsi="Times New Roman"/>
          <w:kern w:val="3"/>
          <w:sz w:val="24"/>
        </w:rPr>
        <w:t>Сдача-приемка оказанных услуг по Договору</w:t>
      </w:r>
      <w:r w:rsidR="00972F3F" w:rsidRPr="0063141E">
        <w:rPr>
          <w:rFonts w:ascii="Times New Roman" w:hAnsi="Times New Roman"/>
          <w:kern w:val="3"/>
          <w:sz w:val="24"/>
        </w:rPr>
        <w:t xml:space="preserve"> </w:t>
      </w:r>
      <w:r w:rsidR="00972F3F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>БС</w:t>
      </w:r>
      <w:r w:rsidR="00ED6DFC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  <w:r w:rsidR="008056A4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в отношении исполненных Сопровождаемых договоров </w:t>
      </w:r>
      <w:r w:rsidR="00ED6DFC" w:rsidRPr="0063141E">
        <w:rPr>
          <w:rFonts w:ascii="Times New Roman" w:hAnsi="Times New Roman"/>
          <w:kern w:val="3"/>
          <w:sz w:val="24"/>
        </w:rPr>
        <w:t xml:space="preserve">осуществляется по окончании отчетного периода. Отчетным </w:t>
      </w:r>
      <w:r w:rsidR="00ED6DFC" w:rsidRPr="0063141E">
        <w:rPr>
          <w:rFonts w:ascii="Times New Roman" w:hAnsi="Times New Roman"/>
          <w:kern w:val="3"/>
          <w:sz w:val="24"/>
        </w:rPr>
        <w:lastRenderedPageBreak/>
        <w:t xml:space="preserve">периодом является календарный </w:t>
      </w:r>
      <w:r w:rsidR="00F16EE4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>квартал</w:t>
      </w:r>
      <w:r w:rsidR="00ED6DFC" w:rsidRPr="0063141E">
        <w:rPr>
          <w:rFonts w:ascii="Times New Roman" w:hAnsi="Times New Roman"/>
          <w:kern w:val="3"/>
          <w:sz w:val="24"/>
        </w:rPr>
        <w:t>.</w:t>
      </w:r>
    </w:p>
    <w:p w14:paraId="42FEA480" w14:textId="6399CCED" w:rsidR="006C5158" w:rsidRDefault="00574A5D" w:rsidP="00D5235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</w:rPr>
        <w:t>3</w:t>
      </w:r>
      <w:r w:rsidR="00ED6DFC" w:rsidRPr="0063141E">
        <w:rPr>
          <w:rFonts w:ascii="Times New Roman" w:hAnsi="Times New Roman"/>
          <w:kern w:val="3"/>
          <w:sz w:val="24"/>
        </w:rPr>
        <w:t>.</w:t>
      </w:r>
      <w:r w:rsidR="00034459">
        <w:rPr>
          <w:rFonts w:ascii="Times New Roman" w:eastAsia="Arial Unicode MS" w:hAnsi="Times New Roman" w:cs="Times New Roman"/>
          <w:kern w:val="3"/>
          <w:sz w:val="24"/>
          <w:szCs w:val="24"/>
        </w:rPr>
        <w:t>4</w:t>
      </w:r>
      <w:r w:rsidR="00ED6DFC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>.</w:t>
      </w:r>
      <w:r w:rsidR="00ED6DFC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ab/>
      </w:r>
      <w:r w:rsidR="00ED6DFC" w:rsidRPr="0063141E">
        <w:rPr>
          <w:rFonts w:ascii="Times New Roman" w:hAnsi="Times New Roman"/>
          <w:kern w:val="3"/>
          <w:sz w:val="24"/>
        </w:rPr>
        <w:t xml:space="preserve">В течение 5 (пяти) рабочих дней с даты окончания отчетного периода Банк </w:t>
      </w:r>
      <w:r w:rsidR="00F16EE4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>направляет Куратору БС</w:t>
      </w:r>
      <w:r w:rsidR="00ED6DFC" w:rsidRPr="0063141E">
        <w:rPr>
          <w:rFonts w:ascii="Times New Roman" w:hAnsi="Times New Roman"/>
          <w:kern w:val="3"/>
          <w:sz w:val="24"/>
        </w:rPr>
        <w:t xml:space="preserve"> подписанный со своей стороны акт сдачи-приемки оказанных услуг</w:t>
      </w:r>
      <w:r w:rsidR="00D52350">
        <w:rPr>
          <w:rFonts w:ascii="Times New Roman" w:hAnsi="Times New Roman"/>
          <w:kern w:val="3"/>
          <w:sz w:val="24"/>
        </w:rPr>
        <w:br/>
      </w:r>
      <w:r w:rsidR="00ED6DFC" w:rsidRPr="0063141E">
        <w:rPr>
          <w:rFonts w:ascii="Times New Roman" w:hAnsi="Times New Roman"/>
          <w:kern w:val="3"/>
          <w:sz w:val="24"/>
        </w:rPr>
        <w:t>в 2 (двух) экземплярах</w:t>
      </w:r>
      <w:r w:rsidR="00E22BDC" w:rsidRPr="0063141E">
        <w:rPr>
          <w:rFonts w:ascii="Times New Roman" w:hAnsi="Times New Roman"/>
          <w:kern w:val="3"/>
          <w:sz w:val="24"/>
        </w:rPr>
        <w:t xml:space="preserve"> по форме</w:t>
      </w:r>
      <w:r w:rsidR="00E31337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Приложения </w:t>
      </w:r>
      <w:r w:rsidR="00D52350">
        <w:rPr>
          <w:rFonts w:ascii="Times New Roman" w:eastAsia="Arial Unicode MS" w:hAnsi="Times New Roman" w:cs="Times New Roman"/>
          <w:kern w:val="3"/>
          <w:sz w:val="24"/>
          <w:szCs w:val="24"/>
        </w:rPr>
        <w:t>№ </w:t>
      </w:r>
      <w:r w:rsidR="00E31337">
        <w:rPr>
          <w:rFonts w:ascii="Times New Roman" w:eastAsia="Arial Unicode MS" w:hAnsi="Times New Roman" w:cs="Times New Roman"/>
          <w:kern w:val="3"/>
          <w:sz w:val="24"/>
          <w:szCs w:val="24"/>
        </w:rPr>
        <w:t>1</w:t>
      </w:r>
      <w:r w:rsidR="00CE4383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к Договору БС</w:t>
      </w:r>
      <w:r w:rsidR="00ED6DFC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. </w:t>
      </w:r>
      <w:r w:rsidR="00E31337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>Оказанные Банком услуги</w:t>
      </w:r>
      <w:r w:rsidR="00E31337" w:rsidRPr="0063141E">
        <w:rPr>
          <w:rFonts w:ascii="Times New Roman" w:hAnsi="Times New Roman"/>
          <w:kern w:val="3"/>
          <w:sz w:val="24"/>
        </w:rPr>
        <w:t xml:space="preserve"> считаются </w:t>
      </w:r>
      <w:r w:rsidR="00E31337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>принятыми Куратором БС</w:t>
      </w:r>
      <w:r w:rsidR="00E31337" w:rsidRPr="0063141E">
        <w:rPr>
          <w:rFonts w:ascii="Times New Roman" w:hAnsi="Times New Roman"/>
          <w:kern w:val="3"/>
          <w:sz w:val="24"/>
        </w:rPr>
        <w:t xml:space="preserve"> после подписания Сторонами акта сдачи-приемки оказанных услуг.</w:t>
      </w:r>
    </w:p>
    <w:p w14:paraId="3DF99B71" w14:textId="674E55B4" w:rsidR="006C5158" w:rsidRPr="00CE4383" w:rsidRDefault="006C5158" w:rsidP="006C515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 w:rsidRPr="00E67329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Куратор БС обязан в течение </w:t>
      </w:r>
      <w:r w:rsidR="00D52350">
        <w:rPr>
          <w:rFonts w:ascii="Times New Roman" w:hAnsi="Times New Roman"/>
          <w:kern w:val="3"/>
          <w:sz w:val="24"/>
        </w:rPr>
        <w:t>10</w:t>
      </w:r>
      <w:r w:rsidRPr="00E67329">
        <w:rPr>
          <w:rFonts w:ascii="Times New Roman" w:hAnsi="Times New Roman"/>
          <w:kern w:val="3"/>
          <w:sz w:val="24"/>
        </w:rPr>
        <w:t xml:space="preserve"> (</w:t>
      </w:r>
      <w:r w:rsidR="00D52350">
        <w:rPr>
          <w:rFonts w:ascii="Times New Roman" w:hAnsi="Times New Roman"/>
          <w:kern w:val="3"/>
          <w:sz w:val="24"/>
        </w:rPr>
        <w:t>десяти</w:t>
      </w:r>
      <w:r w:rsidRPr="00E67329">
        <w:rPr>
          <w:rFonts w:ascii="Times New Roman" w:hAnsi="Times New Roman"/>
          <w:kern w:val="3"/>
          <w:sz w:val="24"/>
        </w:rPr>
        <w:t>) рабочих дней с даты получения акта сдачи-приемки</w:t>
      </w:r>
      <w:r w:rsidR="006E655C">
        <w:rPr>
          <w:rFonts w:ascii="Times New Roman" w:hAnsi="Times New Roman"/>
          <w:kern w:val="3"/>
          <w:sz w:val="24"/>
        </w:rPr>
        <w:t xml:space="preserve"> оказанных</w:t>
      </w:r>
      <w:r w:rsidRPr="00E67329">
        <w:rPr>
          <w:rFonts w:ascii="Times New Roman" w:hAnsi="Times New Roman"/>
          <w:kern w:val="3"/>
          <w:sz w:val="24"/>
        </w:rPr>
        <w:t xml:space="preserve"> услуг рассмотреть акт сдачи-приемки </w:t>
      </w:r>
      <w:r w:rsidR="006E655C">
        <w:rPr>
          <w:rFonts w:ascii="Times New Roman" w:hAnsi="Times New Roman"/>
          <w:kern w:val="3"/>
          <w:sz w:val="24"/>
        </w:rPr>
        <w:t xml:space="preserve">оказанных </w:t>
      </w:r>
      <w:r w:rsidRPr="00E67329">
        <w:rPr>
          <w:rFonts w:ascii="Times New Roman" w:hAnsi="Times New Roman"/>
          <w:kern w:val="3"/>
          <w:sz w:val="24"/>
        </w:rPr>
        <w:t xml:space="preserve">услуг, и при отсутствии возражений направить один подписанный экземпляр акта сдачи-приемки </w:t>
      </w:r>
      <w:r w:rsidR="006E655C">
        <w:rPr>
          <w:rFonts w:ascii="Times New Roman" w:hAnsi="Times New Roman"/>
          <w:kern w:val="3"/>
          <w:sz w:val="24"/>
        </w:rPr>
        <w:t xml:space="preserve">оказанных </w:t>
      </w:r>
      <w:r w:rsidRPr="00E67329">
        <w:rPr>
          <w:rFonts w:ascii="Times New Roman" w:hAnsi="Times New Roman"/>
          <w:kern w:val="3"/>
          <w:sz w:val="24"/>
        </w:rPr>
        <w:t>услуг в Банк.</w:t>
      </w:r>
    </w:p>
    <w:p w14:paraId="019872AD" w14:textId="0E1AF813" w:rsidR="006C5158" w:rsidRPr="00E67329" w:rsidRDefault="006C5158" w:rsidP="006C515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67329">
        <w:rPr>
          <w:rFonts w:ascii="Times New Roman" w:hAnsi="Times New Roman"/>
          <w:kern w:val="3"/>
          <w:sz w:val="24"/>
        </w:rPr>
        <w:t xml:space="preserve">В случае наличия замечаний к акту сдачи-приемки </w:t>
      </w:r>
      <w:r w:rsidR="006E655C">
        <w:rPr>
          <w:rFonts w:ascii="Times New Roman" w:hAnsi="Times New Roman"/>
          <w:kern w:val="3"/>
          <w:sz w:val="24"/>
        </w:rPr>
        <w:t xml:space="preserve">оказанных </w:t>
      </w:r>
      <w:r w:rsidRPr="00E67329">
        <w:rPr>
          <w:rFonts w:ascii="Times New Roman" w:hAnsi="Times New Roman"/>
          <w:kern w:val="3"/>
          <w:sz w:val="24"/>
        </w:rPr>
        <w:t xml:space="preserve">услуг Куратор БС обязан направить мотивированные возражения на акт сдачи-приемки </w:t>
      </w:r>
      <w:r w:rsidR="006E655C">
        <w:rPr>
          <w:rFonts w:ascii="Times New Roman" w:hAnsi="Times New Roman"/>
          <w:kern w:val="3"/>
          <w:sz w:val="24"/>
        </w:rPr>
        <w:t xml:space="preserve">оказаных </w:t>
      </w:r>
      <w:r w:rsidRPr="00E67329">
        <w:rPr>
          <w:rFonts w:ascii="Times New Roman" w:hAnsi="Times New Roman"/>
          <w:kern w:val="3"/>
          <w:sz w:val="24"/>
        </w:rPr>
        <w:t xml:space="preserve">услуг в адрес Банка не позднее </w:t>
      </w:r>
      <w:r w:rsidR="00D52350" w:rsidRPr="00E67329">
        <w:rPr>
          <w:rFonts w:ascii="Times New Roman" w:hAnsi="Times New Roman"/>
          <w:kern w:val="3"/>
          <w:sz w:val="24"/>
        </w:rPr>
        <w:t>10</w:t>
      </w:r>
      <w:r w:rsidRPr="00E67329">
        <w:rPr>
          <w:rFonts w:ascii="Times New Roman" w:hAnsi="Times New Roman"/>
          <w:kern w:val="3"/>
          <w:sz w:val="24"/>
        </w:rPr>
        <w:t xml:space="preserve"> (</w:t>
      </w:r>
      <w:r w:rsidR="00D52350" w:rsidRPr="00E67329">
        <w:rPr>
          <w:rFonts w:ascii="Times New Roman" w:hAnsi="Times New Roman"/>
          <w:kern w:val="3"/>
          <w:sz w:val="24"/>
        </w:rPr>
        <w:t>десяти</w:t>
      </w:r>
      <w:r w:rsidRPr="00E67329">
        <w:rPr>
          <w:rFonts w:ascii="Times New Roman" w:hAnsi="Times New Roman"/>
          <w:kern w:val="3"/>
          <w:sz w:val="24"/>
        </w:rPr>
        <w:t xml:space="preserve">) рабочих дней с даты получения акта сдачи-приемки </w:t>
      </w:r>
      <w:r w:rsidR="006E655C">
        <w:rPr>
          <w:rFonts w:ascii="Times New Roman" w:hAnsi="Times New Roman"/>
          <w:kern w:val="3"/>
          <w:sz w:val="24"/>
        </w:rPr>
        <w:t>оказаных</w:t>
      </w:r>
      <w:r w:rsidR="006E655C" w:rsidRPr="00E67329">
        <w:rPr>
          <w:rFonts w:ascii="Times New Roman" w:hAnsi="Times New Roman"/>
          <w:kern w:val="3"/>
          <w:sz w:val="24"/>
        </w:rPr>
        <w:t xml:space="preserve"> </w:t>
      </w:r>
      <w:r w:rsidRPr="00E67329">
        <w:rPr>
          <w:rFonts w:ascii="Times New Roman" w:hAnsi="Times New Roman"/>
          <w:kern w:val="3"/>
          <w:sz w:val="24"/>
        </w:rPr>
        <w:t>услуг.</w:t>
      </w:r>
    </w:p>
    <w:p w14:paraId="35D9DA4C" w14:textId="27742ED0" w:rsidR="006C5158" w:rsidRPr="0063141E" w:rsidRDefault="006C515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 w:rsidRPr="00E67329">
        <w:rPr>
          <w:rFonts w:ascii="Times New Roman" w:hAnsi="Times New Roman"/>
          <w:kern w:val="3"/>
          <w:sz w:val="24"/>
        </w:rPr>
        <w:t>В случае, если Куратор БС не направит мотивированные возражени</w:t>
      </w:r>
      <w:r w:rsidR="003A1C2B">
        <w:rPr>
          <w:rFonts w:ascii="Times New Roman" w:hAnsi="Times New Roman"/>
          <w:kern w:val="3"/>
          <w:sz w:val="24"/>
        </w:rPr>
        <w:t>я</w:t>
      </w:r>
      <w:r w:rsidRPr="00E67329">
        <w:rPr>
          <w:rFonts w:ascii="Times New Roman" w:hAnsi="Times New Roman"/>
          <w:kern w:val="3"/>
          <w:sz w:val="24"/>
        </w:rPr>
        <w:t xml:space="preserve"> на акт сдачи-приемки </w:t>
      </w:r>
      <w:r w:rsidR="00D417D0">
        <w:rPr>
          <w:rFonts w:ascii="Times New Roman" w:hAnsi="Times New Roman"/>
          <w:kern w:val="3"/>
          <w:sz w:val="24"/>
        </w:rPr>
        <w:t>оказаных</w:t>
      </w:r>
      <w:r w:rsidR="00D417D0" w:rsidRPr="00E67329">
        <w:rPr>
          <w:rFonts w:ascii="Times New Roman" w:hAnsi="Times New Roman"/>
          <w:kern w:val="3"/>
          <w:sz w:val="24"/>
        </w:rPr>
        <w:t xml:space="preserve"> </w:t>
      </w:r>
      <w:r w:rsidRPr="00E67329">
        <w:rPr>
          <w:rFonts w:ascii="Times New Roman" w:hAnsi="Times New Roman"/>
          <w:kern w:val="3"/>
          <w:sz w:val="24"/>
        </w:rPr>
        <w:t xml:space="preserve">услуг по истечении </w:t>
      </w:r>
      <w:r w:rsidR="00D52350">
        <w:rPr>
          <w:rFonts w:ascii="Times New Roman" w:hAnsi="Times New Roman"/>
          <w:kern w:val="3"/>
          <w:sz w:val="24"/>
        </w:rPr>
        <w:t>10</w:t>
      </w:r>
      <w:r w:rsidRPr="00E67329">
        <w:rPr>
          <w:rFonts w:ascii="Times New Roman" w:hAnsi="Times New Roman"/>
          <w:kern w:val="3"/>
          <w:sz w:val="24"/>
        </w:rPr>
        <w:t xml:space="preserve"> (</w:t>
      </w:r>
      <w:r w:rsidR="00D52350">
        <w:rPr>
          <w:rFonts w:ascii="Times New Roman" w:hAnsi="Times New Roman"/>
          <w:kern w:val="3"/>
          <w:sz w:val="24"/>
        </w:rPr>
        <w:t>десяти</w:t>
      </w:r>
      <w:r w:rsidRPr="00E67329">
        <w:rPr>
          <w:rFonts w:ascii="Times New Roman" w:hAnsi="Times New Roman"/>
          <w:kern w:val="3"/>
          <w:sz w:val="24"/>
        </w:rPr>
        <w:t xml:space="preserve">) рабочих дней с даты получения акта сдачи-приемки </w:t>
      </w:r>
      <w:r w:rsidR="00D417D0">
        <w:rPr>
          <w:rFonts w:ascii="Times New Roman" w:hAnsi="Times New Roman"/>
          <w:kern w:val="3"/>
          <w:sz w:val="24"/>
        </w:rPr>
        <w:t>оказаных</w:t>
      </w:r>
      <w:r w:rsidR="00D417D0" w:rsidRPr="00E67329">
        <w:rPr>
          <w:rFonts w:ascii="Times New Roman" w:hAnsi="Times New Roman"/>
          <w:kern w:val="3"/>
          <w:sz w:val="24"/>
        </w:rPr>
        <w:t xml:space="preserve"> </w:t>
      </w:r>
      <w:r w:rsidRPr="00E67329">
        <w:rPr>
          <w:rFonts w:ascii="Times New Roman" w:hAnsi="Times New Roman"/>
          <w:kern w:val="3"/>
          <w:sz w:val="24"/>
        </w:rPr>
        <w:t>услуг, то оказанные Банком услуги считаются принятыми Заказчиком БС без замечаний.</w:t>
      </w:r>
    </w:p>
    <w:p w14:paraId="7A2AA28C" w14:textId="24CDA640" w:rsidR="00ED6DFC" w:rsidRPr="0063141E" w:rsidRDefault="00ED6DFC" w:rsidP="0063141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 w:rsidRPr="0063141E">
        <w:rPr>
          <w:rFonts w:ascii="Times New Roman" w:hAnsi="Times New Roman"/>
          <w:kern w:val="3"/>
          <w:sz w:val="24"/>
        </w:rPr>
        <w:t>Акт сдачи-приемки оказанных услуг не составляется в случае, если в отчетном периоде услуги не оказывались</w:t>
      </w:r>
      <w:r w:rsidR="00034459" w:rsidRPr="00034459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или стоимость оказанных услуг равна нулю</w:t>
      </w:r>
      <w:r w:rsidR="00034459" w:rsidRPr="0063141E">
        <w:rPr>
          <w:rFonts w:ascii="Times New Roman" w:hAnsi="Times New Roman"/>
          <w:kern w:val="3"/>
          <w:sz w:val="24"/>
        </w:rPr>
        <w:t>.</w:t>
      </w:r>
      <w:r w:rsidR="00CE4383">
        <w:rPr>
          <w:rFonts w:ascii="Times New Roman" w:hAnsi="Times New Roman"/>
          <w:kern w:val="3"/>
          <w:sz w:val="24"/>
        </w:rPr>
        <w:t xml:space="preserve"> При этом если стоимость </w:t>
      </w:r>
      <w:r w:rsidR="00CE4383" w:rsidRPr="00D52350">
        <w:rPr>
          <w:rFonts w:ascii="Times New Roman" w:hAnsi="Times New Roman"/>
          <w:kern w:val="3"/>
          <w:sz w:val="24"/>
        </w:rPr>
        <w:t xml:space="preserve">оказанных услуг равна нулю, услуга считается оказанной Банком, если Куратор БС не направит соответствующие возражения в течение </w:t>
      </w:r>
      <w:r w:rsidR="00D52350" w:rsidRPr="00D52350">
        <w:rPr>
          <w:rFonts w:ascii="Times New Roman" w:hAnsi="Times New Roman"/>
          <w:kern w:val="3"/>
          <w:sz w:val="24"/>
        </w:rPr>
        <w:t>15</w:t>
      </w:r>
      <w:r w:rsidR="00CE4383" w:rsidRPr="00D52350">
        <w:rPr>
          <w:rFonts w:ascii="Times New Roman" w:hAnsi="Times New Roman"/>
          <w:kern w:val="3"/>
          <w:sz w:val="24"/>
        </w:rPr>
        <w:t xml:space="preserve"> (</w:t>
      </w:r>
      <w:r w:rsidR="00D52350" w:rsidRPr="00D52350">
        <w:rPr>
          <w:rFonts w:ascii="Times New Roman" w:hAnsi="Times New Roman"/>
          <w:kern w:val="3"/>
          <w:sz w:val="24"/>
        </w:rPr>
        <w:t>пятнадцати</w:t>
      </w:r>
      <w:r w:rsidR="00CE4383" w:rsidRPr="00D52350">
        <w:rPr>
          <w:rFonts w:ascii="Times New Roman" w:hAnsi="Times New Roman"/>
          <w:kern w:val="3"/>
          <w:sz w:val="24"/>
        </w:rPr>
        <w:t xml:space="preserve">) </w:t>
      </w:r>
      <w:r w:rsidR="00D52350" w:rsidRPr="00D52350">
        <w:rPr>
          <w:rFonts w:ascii="Times New Roman" w:hAnsi="Times New Roman"/>
          <w:kern w:val="3"/>
          <w:sz w:val="24"/>
        </w:rPr>
        <w:t xml:space="preserve">рабочих </w:t>
      </w:r>
      <w:r w:rsidR="00CE4383" w:rsidRPr="00D52350">
        <w:rPr>
          <w:rFonts w:ascii="Times New Roman" w:hAnsi="Times New Roman"/>
          <w:kern w:val="3"/>
          <w:sz w:val="24"/>
        </w:rPr>
        <w:t>дней после окончания отчетного периода</w:t>
      </w:r>
      <w:r w:rsidR="00CE4383" w:rsidRPr="00A373CF">
        <w:rPr>
          <w:rFonts w:ascii="Times New Roman" w:hAnsi="Times New Roman"/>
          <w:kern w:val="3"/>
          <w:sz w:val="24"/>
        </w:rPr>
        <w:t>.</w:t>
      </w:r>
    </w:p>
    <w:p w14:paraId="50AAD609" w14:textId="1E5793CA" w:rsidR="00ED6DFC" w:rsidRPr="001410E7" w:rsidRDefault="00574A5D" w:rsidP="001410E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>
        <w:rPr>
          <w:rFonts w:ascii="Times New Roman" w:hAnsi="Times New Roman"/>
          <w:kern w:val="3"/>
          <w:sz w:val="24"/>
        </w:rPr>
        <w:t>3</w:t>
      </w:r>
      <w:r w:rsidR="00ED6DFC" w:rsidRPr="0063141E">
        <w:rPr>
          <w:rFonts w:ascii="Times New Roman" w:hAnsi="Times New Roman"/>
          <w:kern w:val="3"/>
          <w:sz w:val="24"/>
        </w:rPr>
        <w:t>.</w:t>
      </w:r>
      <w:r w:rsidR="00034459" w:rsidRPr="0063141E">
        <w:rPr>
          <w:rFonts w:ascii="Times New Roman" w:hAnsi="Times New Roman"/>
          <w:kern w:val="3"/>
          <w:sz w:val="24"/>
        </w:rPr>
        <w:t>5</w:t>
      </w:r>
      <w:r w:rsidR="00ED6DFC" w:rsidRPr="0063141E">
        <w:rPr>
          <w:rFonts w:ascii="Times New Roman" w:hAnsi="Times New Roman"/>
          <w:kern w:val="3"/>
          <w:sz w:val="24"/>
        </w:rPr>
        <w:t>.</w:t>
      </w:r>
      <w:r w:rsidR="00F0348B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ab/>
      </w:r>
      <w:r w:rsidR="00ED6DFC" w:rsidRPr="0063141E">
        <w:rPr>
          <w:rFonts w:ascii="Times New Roman" w:hAnsi="Times New Roman"/>
          <w:kern w:val="3"/>
          <w:sz w:val="24"/>
        </w:rPr>
        <w:t xml:space="preserve">Стороны соглашаются, что </w:t>
      </w:r>
      <w:r w:rsidR="00222B8A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условия</w:t>
      </w:r>
      <w:r w:rsidR="00222B8A" w:rsidRPr="0063141E">
        <w:rPr>
          <w:rFonts w:ascii="Times New Roman" w:hAnsi="Times New Roman"/>
          <w:kern w:val="3"/>
          <w:sz w:val="24"/>
        </w:rPr>
        <w:t xml:space="preserve"> пункта 2.1 не </w:t>
      </w:r>
      <w:r w:rsidR="00222B8A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распространяю</w:t>
      </w:r>
      <w:r w:rsidR="00ED6DFC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тся</w:t>
      </w:r>
      <w:r w:rsidR="00ED6DFC" w:rsidRPr="0063141E">
        <w:rPr>
          <w:rFonts w:ascii="Times New Roman" w:hAnsi="Times New Roman"/>
          <w:kern w:val="3"/>
          <w:sz w:val="24"/>
        </w:rPr>
        <w:t xml:space="preserve"> на </w:t>
      </w:r>
      <w:r w:rsidR="00A8233B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т</w:t>
      </w:r>
      <w:r w:rsidR="00ED6DFC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арифы</w:t>
      </w:r>
      <w:r w:rsidR="00ED6DFC" w:rsidRPr="0063141E">
        <w:rPr>
          <w:rFonts w:ascii="Times New Roman" w:hAnsi="Times New Roman"/>
          <w:kern w:val="3"/>
          <w:sz w:val="24"/>
        </w:rPr>
        <w:t xml:space="preserve"> Банка за расчетно-кассовое обслуживание ОБС Исполнителей и Участников исполнения</w:t>
      </w:r>
      <w:r w:rsidR="00ED6DFC" w:rsidRPr="00345E13">
        <w:rPr>
          <w:rFonts w:ascii="Times New Roman" w:hAnsi="Times New Roman"/>
          <w:kern w:val="3"/>
          <w:sz w:val="24"/>
        </w:rPr>
        <w:t xml:space="preserve"> Сопровождаемого договора</w:t>
      </w:r>
      <w:r w:rsidR="00ED6DFC" w:rsidRPr="001410E7">
        <w:rPr>
          <w:rFonts w:ascii="Times New Roman" w:hAnsi="Times New Roman"/>
          <w:kern w:val="3"/>
          <w:sz w:val="24"/>
        </w:rPr>
        <w:t xml:space="preserve">, а также любые иные комиссии и вознаграждения Банка по продуктам и услугам, не относящимся к услуге </w:t>
      </w:r>
      <w:r w:rsidR="00F16EE4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Б</w:t>
      </w:r>
      <w:r w:rsidR="00ED6DFC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анковского</w:t>
      </w:r>
      <w:r w:rsidR="00ED6DFC" w:rsidRPr="001410E7">
        <w:rPr>
          <w:rFonts w:ascii="Times New Roman" w:hAnsi="Times New Roman"/>
          <w:kern w:val="3"/>
          <w:sz w:val="24"/>
        </w:rPr>
        <w:t xml:space="preserve"> сопровождения.</w:t>
      </w:r>
    </w:p>
    <w:p w14:paraId="44E1F6CE" w14:textId="20CD713F" w:rsidR="00ED6DFC" w:rsidRPr="001410E7" w:rsidRDefault="00574A5D" w:rsidP="001410E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>
        <w:rPr>
          <w:rFonts w:ascii="Times New Roman" w:hAnsi="Times New Roman"/>
          <w:kern w:val="3"/>
          <w:sz w:val="24"/>
        </w:rPr>
        <w:t>3</w:t>
      </w:r>
      <w:r w:rsidR="00ED6DFC" w:rsidRPr="001410E7">
        <w:rPr>
          <w:rFonts w:ascii="Times New Roman" w:hAnsi="Times New Roman"/>
          <w:kern w:val="3"/>
          <w:sz w:val="24"/>
        </w:rPr>
        <w:t>.</w:t>
      </w:r>
      <w:r w:rsid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6</w:t>
      </w:r>
      <w:r w:rsidR="00ED6DFC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.</w:t>
      </w:r>
      <w:r w:rsidR="00F0348B" w:rsidRPr="00034459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ab/>
      </w:r>
      <w:r w:rsidR="00ED6DFC" w:rsidRPr="001410E7">
        <w:rPr>
          <w:rFonts w:ascii="Times New Roman" w:hAnsi="Times New Roman"/>
          <w:kern w:val="3"/>
          <w:sz w:val="24"/>
        </w:rPr>
        <w:t>Банк не уплачивает Исполнителю и Участникам исполнения Сопровождаемого договора проценты на остаток денежных ср</w:t>
      </w:r>
      <w:r w:rsidR="00222B8A" w:rsidRPr="001410E7">
        <w:rPr>
          <w:rFonts w:ascii="Times New Roman" w:hAnsi="Times New Roman"/>
          <w:kern w:val="3"/>
          <w:sz w:val="24"/>
        </w:rPr>
        <w:t xml:space="preserve">едств, находящийся на </w:t>
      </w:r>
      <w:r w:rsidR="00222B8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>ОБС Исполнителей и Участников исполнения Сопровождаемого договора</w:t>
      </w:r>
      <w:r w:rsidR="00ED6DFC" w:rsidRPr="001410E7">
        <w:rPr>
          <w:rFonts w:ascii="Times New Roman" w:hAnsi="Times New Roman"/>
          <w:kern w:val="3"/>
          <w:sz w:val="24"/>
        </w:rPr>
        <w:t xml:space="preserve">, не заключает </w:t>
      </w:r>
      <w:r w:rsidR="00222B8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с Исполнителями и Участниками исполнения Сопровождаемого договора </w:t>
      </w:r>
      <w:r w:rsidR="00ED6DFC" w:rsidRPr="001410E7">
        <w:rPr>
          <w:rFonts w:ascii="Times New Roman" w:hAnsi="Times New Roman"/>
          <w:kern w:val="3"/>
          <w:sz w:val="24"/>
        </w:rPr>
        <w:t>договоры банковского вклада</w:t>
      </w:r>
      <w:r w:rsidR="00972F3F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  <w:t xml:space="preserve"> в отношении средств, находящихся на ОБС</w:t>
      </w:r>
      <w:r w:rsidR="00ED6DFC" w:rsidRPr="001410E7">
        <w:rPr>
          <w:rFonts w:ascii="Times New Roman" w:hAnsi="Times New Roman"/>
          <w:kern w:val="3"/>
          <w:sz w:val="24"/>
        </w:rPr>
        <w:t>.</w:t>
      </w:r>
    </w:p>
    <w:p w14:paraId="2BC60704" w14:textId="6965AAF3" w:rsidR="00C53369" w:rsidRPr="00ED6DFC" w:rsidRDefault="00C53369" w:rsidP="00AD3A5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zh-CN"/>
        </w:rPr>
      </w:pPr>
    </w:p>
    <w:p w14:paraId="6707F78C" w14:textId="77777777" w:rsidR="00ED6DFC" w:rsidRPr="002D39C7" w:rsidRDefault="00ED6DFC" w:rsidP="002D39C7">
      <w:pPr>
        <w:widowControl w:val="0"/>
        <w:numPr>
          <w:ilvl w:val="0"/>
          <w:numId w:val="12"/>
        </w:num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2D39C7">
        <w:rPr>
          <w:rFonts w:ascii="Times New Roman" w:hAnsi="Times New Roman"/>
          <w:b/>
          <w:sz w:val="24"/>
        </w:rPr>
        <w:t>ПОРЯДОК ОКАЗАНИЯ УСЛУГИ</w:t>
      </w:r>
    </w:p>
    <w:p w14:paraId="37B0A08F" w14:textId="63B06071" w:rsidR="00ED6DFC" w:rsidRPr="002D39C7" w:rsidRDefault="00ED6DFC" w:rsidP="002D39C7">
      <w:pPr>
        <w:widowControl w:val="0"/>
        <w:numPr>
          <w:ilvl w:val="1"/>
          <w:numId w:val="12"/>
        </w:numPr>
        <w:tabs>
          <w:tab w:val="left" w:pos="567"/>
          <w:tab w:val="left" w:pos="142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D39C7">
        <w:rPr>
          <w:rFonts w:ascii="Times New Roman" w:hAnsi="Times New Roman"/>
          <w:color w:val="000000"/>
          <w:sz w:val="24"/>
        </w:rPr>
        <w:t>В целях организации Банковского сопровождения Сопровождаемого договора</w:t>
      </w:r>
      <w:r w:rsidRPr="002D39C7">
        <w:rPr>
          <w:rFonts w:ascii="Times New Roman" w:hAnsi="Times New Roman"/>
          <w:sz w:val="24"/>
        </w:rPr>
        <w:t xml:space="preserve"> </w:t>
      </w:r>
      <w:r w:rsidR="001B5F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БС</w:t>
      </w:r>
      <w:r w:rsidRPr="00ED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</w:t>
      </w:r>
      <w:r w:rsidR="001B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</w:t>
      </w:r>
      <w:r w:rsidRPr="00ED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</w:t>
      </w:r>
      <w:r w:rsidR="001B5FE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анковское сопровождение</w:t>
      </w:r>
      <w:r w:rsidR="00A823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содержащую Параметры Банковского сопровождения</w:t>
      </w:r>
      <w:r w:rsidRPr="00ED6DF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1B5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Банк </w:t>
      </w:r>
      <w:r w:rsidR="008A61FC">
        <w:rPr>
          <w:rFonts w:ascii="Times New Roman" w:eastAsia="Calibri" w:hAnsi="Times New Roman" w:cs="Times New Roman"/>
          <w:color w:val="000000"/>
          <w:sz w:val="24"/>
          <w:szCs w:val="24"/>
        </w:rPr>
        <w:t>заключает</w:t>
      </w:r>
      <w:r w:rsidR="001B5FEF" w:rsidRPr="001B5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договоры банковского счета с Исполнителем и Участниками исполнения Сопровождаемого договора,</w:t>
      </w:r>
      <w:r w:rsidR="008A6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включающие</w:t>
      </w:r>
      <w:r w:rsidR="001B5FEF" w:rsidRPr="001B5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61FC" w:rsidRPr="001B5FEF">
        <w:rPr>
          <w:rFonts w:ascii="Times New Roman" w:eastAsia="Calibri" w:hAnsi="Times New Roman" w:cs="Times New Roman"/>
          <w:color w:val="000000"/>
          <w:sz w:val="24"/>
          <w:szCs w:val="24"/>
        </w:rPr>
        <w:t>услови</w:t>
      </w:r>
      <w:r w:rsidR="008A61FC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1B5FEF" w:rsidRPr="001B5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A61FC" w:rsidRPr="001B5FEF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устанавливающи</w:t>
      </w:r>
      <w:r w:rsidR="008A61FC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8A61FC" w:rsidRPr="001B5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B5FEF" w:rsidRPr="001B5FEF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специальный режим проведения расходных операций по открытым им ОБС</w:t>
      </w:r>
      <w:r w:rsidR="001B5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7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1B5FEF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</w:t>
      </w:r>
      <w:r w:rsidR="00A47D31">
        <w:rPr>
          <w:rFonts w:ascii="Times New Roman" w:eastAsia="Calibri" w:hAnsi="Times New Roman" w:cs="Times New Roman"/>
          <w:color w:val="000000"/>
          <w:sz w:val="24"/>
          <w:szCs w:val="24"/>
        </w:rPr>
        <w:t>ии</w:t>
      </w:r>
      <w:r w:rsidR="001B5F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47D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1B5FEF">
        <w:rPr>
          <w:rFonts w:ascii="Times New Roman" w:eastAsia="Calibri" w:hAnsi="Times New Roman" w:cs="Times New Roman"/>
          <w:color w:val="000000"/>
          <w:sz w:val="24"/>
          <w:szCs w:val="24"/>
        </w:rPr>
        <w:t>Заявк</w:t>
      </w:r>
      <w:r w:rsidR="00A47D31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="001B5FEF" w:rsidRPr="002D39C7">
        <w:rPr>
          <w:rFonts w:ascii="Times New Roman" w:hAnsi="Times New Roman"/>
          <w:color w:val="000000"/>
          <w:sz w:val="24"/>
        </w:rPr>
        <w:t xml:space="preserve"> на </w:t>
      </w:r>
      <w:r w:rsidR="001B5FEF">
        <w:rPr>
          <w:rFonts w:ascii="Times New Roman" w:eastAsia="Calibri" w:hAnsi="Times New Roman" w:cs="Times New Roman"/>
          <w:color w:val="000000"/>
          <w:sz w:val="24"/>
          <w:szCs w:val="24"/>
        </w:rPr>
        <w:t>Банковское</w:t>
      </w:r>
      <w:r w:rsidR="001B5FEF" w:rsidRPr="002D39C7">
        <w:rPr>
          <w:rFonts w:ascii="Times New Roman" w:hAnsi="Times New Roman"/>
          <w:color w:val="000000"/>
          <w:sz w:val="24"/>
        </w:rPr>
        <w:t xml:space="preserve"> сопровождение</w:t>
      </w:r>
      <w:r w:rsidR="0054171B" w:rsidRPr="002D39C7">
        <w:rPr>
          <w:rFonts w:ascii="Times New Roman" w:hAnsi="Times New Roman"/>
          <w:color w:val="000000"/>
          <w:sz w:val="24"/>
        </w:rPr>
        <w:t xml:space="preserve"> </w:t>
      </w:r>
      <w:r w:rsidR="0054171B">
        <w:rPr>
          <w:rFonts w:ascii="Times New Roman" w:eastAsia="Calibri" w:hAnsi="Times New Roman" w:cs="Times New Roman"/>
          <w:color w:val="000000"/>
          <w:sz w:val="24"/>
          <w:szCs w:val="24"/>
        </w:rPr>
        <w:t>(Заявк</w:t>
      </w:r>
      <w:r w:rsidR="00A47D31">
        <w:rPr>
          <w:rFonts w:ascii="Times New Roman" w:eastAsia="Calibri" w:hAnsi="Times New Roman" w:cs="Times New Roman"/>
          <w:color w:val="000000"/>
          <w:sz w:val="24"/>
          <w:szCs w:val="24"/>
        </w:rPr>
        <w:t>ами</w:t>
      </w:r>
      <w:r w:rsidR="005417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изменение Параметров Банковского</w:t>
      </w:r>
      <w:r w:rsidR="0054171B" w:rsidRPr="002D39C7">
        <w:rPr>
          <w:rFonts w:ascii="Times New Roman" w:hAnsi="Times New Roman"/>
          <w:color w:val="000000"/>
          <w:sz w:val="24"/>
        </w:rPr>
        <w:t xml:space="preserve"> сопровождения</w:t>
      </w:r>
      <w:r w:rsidR="0054171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0344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ЛНА о БС</w:t>
      </w:r>
      <w:r w:rsidR="001837EA" w:rsidRPr="002D39C7">
        <w:rPr>
          <w:rFonts w:ascii="Times New Roman" w:hAnsi="Times New Roman"/>
          <w:color w:val="000000"/>
          <w:sz w:val="24"/>
        </w:rPr>
        <w:t>.</w:t>
      </w:r>
    </w:p>
    <w:p w14:paraId="0E0C5A9B" w14:textId="77CE333D" w:rsidR="00311E73" w:rsidRPr="00ED6DFC" w:rsidRDefault="00311E73" w:rsidP="001B5FEF">
      <w:pPr>
        <w:widowControl w:val="0"/>
        <w:numPr>
          <w:ilvl w:val="1"/>
          <w:numId w:val="12"/>
        </w:numPr>
        <w:tabs>
          <w:tab w:val="left" w:pos="567"/>
          <w:tab w:val="left" w:pos="1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приема Заявки на Банковское сопровождение Банк присваивает </w:t>
      </w:r>
      <w:r w:rsidRPr="002D39C7">
        <w:rPr>
          <w:rFonts w:ascii="Times New Roman" w:hAnsi="Times New Roman"/>
          <w:color w:val="000000"/>
          <w:sz w:val="24"/>
        </w:rPr>
        <w:t xml:space="preserve">Сопровождаемому договору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Идентификатор сопровождаемого договора (</w:t>
      </w:r>
      <w:r w:rsidR="00836E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далее </w:t>
      </w:r>
      <w:r w:rsidR="00836E8A" w:rsidRPr="00AD3A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6E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ИСД). Стороны согласовали следующий порядок формирования ИСД. ИСД – уникальное значение, состоящее из 7 цифр</w:t>
      </w:r>
      <w:r w:rsidR="00EF0F6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C0F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диапазоне от</w:t>
      </w:r>
      <w:r w:rsidR="00EF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0F63" w:rsidRPr="00AA748D">
        <w:rPr>
          <w:rFonts w:ascii="Times New Roman" w:eastAsia="Calibri" w:hAnsi="Times New Roman" w:cs="Times New Roman"/>
          <w:color w:val="000000"/>
          <w:sz w:val="24"/>
          <w:szCs w:val="24"/>
        </w:rPr>
        <w:t>0000001</w:t>
      </w:r>
      <w:r w:rsidR="006C0F34" w:rsidRPr="00AA748D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r w:rsidR="00EF0F63" w:rsidRPr="00AA7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9999999</w:t>
      </w:r>
      <w:r w:rsidRPr="00AA74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Стороны вправе предусмотреть иной порядок формирования ИСД</w:t>
      </w:r>
      <w:r w:rsidR="00E31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путем обмена письмами</w:t>
      </w:r>
      <w:r w:rsidR="008A61FC">
        <w:rPr>
          <w:rFonts w:ascii="Times New Roman" w:eastAsia="Calibri" w:hAnsi="Times New Roman" w:cs="Times New Roman"/>
          <w:color w:val="000000"/>
          <w:sz w:val="24"/>
          <w:szCs w:val="24"/>
        </w:rPr>
        <w:t>, содержащими необходимую информацию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2F3F">
        <w:rPr>
          <w:rFonts w:ascii="Times New Roman" w:eastAsia="Calibri" w:hAnsi="Times New Roman" w:cs="Times New Roman"/>
          <w:color w:val="000000"/>
          <w:sz w:val="24"/>
          <w:szCs w:val="24"/>
        </w:rPr>
        <w:t>[</w:t>
      </w:r>
      <w:r w:rsidRPr="000344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согласованию с</w:t>
      </w:r>
      <w:r w:rsidR="007B37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A8233B" w:rsidRPr="0003445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ПАО «Газпром»</w:t>
      </w:r>
      <w:r w:rsidR="00972F3F">
        <w:rPr>
          <w:rStyle w:val="af7"/>
          <w:rFonts w:ascii="Times New Roman" w:eastAsia="Calibri" w:hAnsi="Times New Roman" w:cs="Times New Roman"/>
          <w:color w:val="000000"/>
          <w:sz w:val="24"/>
          <w:szCs w:val="24"/>
        </w:rPr>
        <w:footnoteReference w:id="2"/>
      </w:r>
      <w:r w:rsidR="00972F3F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AFC98D2" w14:textId="0DC15356" w:rsidR="00311E73" w:rsidRPr="002D39C7" w:rsidRDefault="00311E73" w:rsidP="002D39C7">
      <w:pPr>
        <w:widowControl w:val="0"/>
        <w:numPr>
          <w:ilvl w:val="1"/>
          <w:numId w:val="12"/>
        </w:numPr>
        <w:tabs>
          <w:tab w:val="left" w:pos="567"/>
          <w:tab w:val="left" w:pos="143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осуществляет открытие ОБС </w:t>
      </w:r>
      <w:r w:rsidR="00ED6DFC" w:rsidRPr="00ED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AA74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D6DFC" w:rsidRPr="00ED6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ED6DFC" w:rsidRPr="002D39C7">
        <w:rPr>
          <w:rFonts w:ascii="Times New Roman" w:hAnsi="Times New Roman"/>
          <w:sz w:val="24"/>
        </w:rPr>
        <w:t xml:space="preserve"> исполнения Сопровождаемого договора</w:t>
      </w:r>
      <w:r w:rsidRPr="002D39C7"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открытия ОБС (перевода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открытого банковского счета в режим ОБС) являются:</w:t>
      </w:r>
    </w:p>
    <w:p w14:paraId="177F5FB9" w14:textId="0C938023" w:rsidR="00311E73" w:rsidRPr="00AD3A56" w:rsidRDefault="00311E73" w:rsidP="00AD3A56">
      <w:pPr>
        <w:pStyle w:val="ab"/>
        <w:widowControl w:val="0"/>
        <w:numPr>
          <w:ilvl w:val="0"/>
          <w:numId w:val="15"/>
        </w:numPr>
        <w:tabs>
          <w:tab w:val="left" w:pos="567"/>
          <w:tab w:val="left" w:pos="1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– представленная в Банк вместе с Заявкой на Банковское сопровождение копия Сопровождаемого договора;</w:t>
      </w:r>
    </w:p>
    <w:p w14:paraId="0C87EEDD" w14:textId="6D717876" w:rsidR="00311E73" w:rsidRPr="00034459" w:rsidRDefault="00311E73" w:rsidP="00AD3A56">
      <w:pPr>
        <w:pStyle w:val="ab"/>
        <w:widowControl w:val="0"/>
        <w:numPr>
          <w:ilvl w:val="0"/>
          <w:numId w:val="15"/>
        </w:numPr>
        <w:tabs>
          <w:tab w:val="left" w:pos="567"/>
          <w:tab w:val="left" w:pos="1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исполнения 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Сопровождаемого до</w:t>
      </w:r>
      <w:r w:rsidR="002D4FD3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говора, предметом которого является выполнение работ (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="002D4FD3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включение в установленном порядке информации об Участнике исполнения Сопровождаемого договора и заключенно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Договор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контрагентов</w:t>
      </w:r>
      <w:r w:rsidR="0035725D" w:rsidRPr="00034459">
        <w:rPr>
          <w:rStyle w:val="af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представленная в Банк вместе с Заявкой на изменение Параметров Банковского сопровождения копия Договора;</w:t>
      </w:r>
    </w:p>
    <w:p w14:paraId="55E33FAB" w14:textId="77777777" w:rsidR="00C36439" w:rsidRPr="00034459" w:rsidRDefault="00311E73" w:rsidP="00AD3A56">
      <w:pPr>
        <w:pStyle w:val="ab"/>
        <w:widowControl w:val="0"/>
        <w:numPr>
          <w:ilvl w:val="0"/>
          <w:numId w:val="15"/>
        </w:numPr>
        <w:tabs>
          <w:tab w:val="left" w:pos="567"/>
          <w:tab w:val="left" w:pos="1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исполнения Сопровождаемого договора</w:t>
      </w:r>
      <w:r w:rsidR="002D4FD3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предметом которого является поставка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Параметрами Банковского сопровождения которого:</w:t>
      </w:r>
    </w:p>
    <w:p w14:paraId="0A0E637C" w14:textId="77777777" w:rsidR="00C36439" w:rsidRPr="00AD3A56" w:rsidRDefault="00311E73" w:rsidP="00AD3A56">
      <w:pPr>
        <w:pStyle w:val="ab"/>
        <w:widowControl w:val="0"/>
        <w:numPr>
          <w:ilvl w:val="0"/>
          <w:numId w:val="14"/>
        </w:numPr>
        <w:tabs>
          <w:tab w:val="left" w:pos="1134"/>
          <w:tab w:val="left" w:pos="1432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применение Реестра контрагентов – наличие информации об Участнике исполнения Сопровождаемого договора в Реестре контрагентов</w:t>
      </w:r>
      <w:r w:rsidRPr="00A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50B2FC9" w14:textId="77777777" w:rsidR="00ED6DFC" w:rsidRPr="00AD3A56" w:rsidRDefault="00311E73" w:rsidP="00AD3A56">
      <w:pPr>
        <w:pStyle w:val="ab"/>
        <w:widowControl w:val="0"/>
        <w:numPr>
          <w:ilvl w:val="0"/>
          <w:numId w:val="14"/>
        </w:numPr>
        <w:tabs>
          <w:tab w:val="left" w:pos="1134"/>
          <w:tab w:val="left" w:pos="1432"/>
        </w:tabs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 применение Реестра контрагентов – получение Банком обращения</w:t>
      </w:r>
      <w:r w:rsidR="002D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(заявления)</w:t>
      </w:r>
      <w:r w:rsidRPr="00A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исполнения Сопровождаемого договора об открытии ОБС, направленного в порядке, установленном Банком.</w:t>
      </w:r>
    </w:p>
    <w:p w14:paraId="79352482" w14:textId="7DCCE236" w:rsidR="00ED6DFC" w:rsidRPr="00144E85" w:rsidRDefault="00311E73" w:rsidP="004550EE">
      <w:pPr>
        <w:widowControl w:val="0"/>
        <w:numPr>
          <w:ilvl w:val="1"/>
          <w:numId w:val="12"/>
        </w:numPr>
        <w:tabs>
          <w:tab w:val="left" w:pos="567"/>
          <w:tab w:val="left" w:pos="143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44E85">
        <w:rPr>
          <w:rFonts w:ascii="Times New Roman" w:hAnsi="Times New Roman"/>
          <w:sz w:val="24"/>
        </w:rPr>
        <w:t>В</w:t>
      </w:r>
      <w:r w:rsidR="002D4FD3" w:rsidRPr="00144E85">
        <w:rPr>
          <w:rFonts w:ascii="Times New Roman" w:hAnsi="Times New Roman"/>
          <w:sz w:val="24"/>
        </w:rPr>
        <w:t xml:space="preserve"> случае </w:t>
      </w:r>
      <w:r w:rsidR="002D4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2D4FD3" w:rsidRPr="00144E85">
        <w:rPr>
          <w:rFonts w:ascii="Times New Roman" w:hAnsi="Times New Roman"/>
          <w:sz w:val="24"/>
        </w:rPr>
        <w:t xml:space="preserve"> Исполнителем и/или Участником исполнения Сопровождаемого договора</w:t>
      </w:r>
      <w:r w:rsidR="002D4FD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Компанией</w:t>
      </w:r>
      <w:r w:rsidR="002D4FD3" w:rsidRPr="00144E85">
        <w:rPr>
          <w:rFonts w:ascii="Times New Roman" w:hAnsi="Times New Roman"/>
          <w:sz w:val="24"/>
        </w:rPr>
        <w:t xml:space="preserve"> Группы Газпром</w:t>
      </w:r>
      <w:r w:rsidR="00972F3F">
        <w:rPr>
          <w:rStyle w:val="af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2D4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договоров, условиями которых предусмотрено Банковское сопровождение,</w:t>
      </w:r>
      <w:r w:rsidRPr="00144E85">
        <w:rPr>
          <w:rFonts w:ascii="Times New Roman" w:hAnsi="Times New Roman"/>
          <w:sz w:val="24"/>
        </w:rPr>
        <w:t xml:space="preserve"> </w:t>
      </w:r>
      <w:r w:rsidR="002D4FD3" w:rsidRPr="00144E85">
        <w:rPr>
          <w:rFonts w:ascii="Times New Roman" w:hAnsi="Times New Roman"/>
          <w:sz w:val="24"/>
        </w:rPr>
        <w:t>такой Исполнитель</w:t>
      </w:r>
      <w:r w:rsid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FD3" w:rsidRPr="00144E85">
        <w:rPr>
          <w:rFonts w:ascii="Times New Roman" w:hAnsi="Times New Roman"/>
          <w:sz w:val="24"/>
        </w:rPr>
        <w:t>Участник исполнения Сопровождаемого договора</w:t>
      </w: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открыть в Банке</w:t>
      </w:r>
      <w:r w:rsidRPr="00144E85">
        <w:rPr>
          <w:rFonts w:ascii="Times New Roman" w:hAnsi="Times New Roman"/>
          <w:sz w:val="24"/>
        </w:rPr>
        <w:t xml:space="preserve"> один </w:t>
      </w: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</w:t>
      </w:r>
      <w:r w:rsidR="002D4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FD3" w:rsidRPr="00144E85">
        <w:rPr>
          <w:rFonts w:ascii="Times New Roman" w:hAnsi="Times New Roman"/>
          <w:sz w:val="24"/>
        </w:rPr>
        <w:t xml:space="preserve"> При этом </w:t>
      </w:r>
      <w:r w:rsidR="002D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обеспечивает раздельный </w:t>
      </w: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операций</w:t>
      </w:r>
      <w:r w:rsidR="002D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(остатков) по ОБС обособленно</w:t>
      </w: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Соп</w:t>
      </w:r>
      <w:r w:rsidR="002D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ровождаемому </w:t>
      </w:r>
      <w:r w:rsidR="002D4FD3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 Договору. Р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ежим </w:t>
      </w:r>
      <w:r w:rsidR="002D4FD3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открытого Компании Группы Газпром</w:t>
      </w:r>
      <w:r w:rsidR="0043523B" w:rsidRPr="00034459">
        <w:rPr>
          <w:rStyle w:val="af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Pr="00144E85">
        <w:rPr>
          <w:rFonts w:ascii="Times New Roman" w:hAnsi="Times New Roman"/>
          <w:sz w:val="24"/>
        </w:rPr>
        <w:t xml:space="preserve"> должен 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</w:t>
      </w:r>
      <w:r w:rsidRPr="00144E85">
        <w:rPr>
          <w:rFonts w:ascii="Times New Roman" w:hAnsi="Times New Roman"/>
          <w:sz w:val="24"/>
        </w:rPr>
        <w:t xml:space="preserve"> возможность </w:t>
      </w: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займов в рамках </w:t>
      </w:r>
      <w:r w:rsid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енежного пула на открытый в Банке мастер-счет лидера </w:t>
      </w:r>
      <w:r w:rsid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енежного пула.</w:t>
      </w:r>
    </w:p>
    <w:p w14:paraId="06C67E0D" w14:textId="4665449F" w:rsidR="00ED6DFC" w:rsidRPr="004550EE" w:rsidRDefault="00ED6DFC" w:rsidP="004550EE">
      <w:pPr>
        <w:widowControl w:val="0"/>
        <w:numPr>
          <w:ilvl w:val="1"/>
          <w:numId w:val="12"/>
        </w:num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50EE">
        <w:rPr>
          <w:rFonts w:ascii="Times New Roman" w:hAnsi="Times New Roman"/>
          <w:sz w:val="24"/>
        </w:rPr>
        <w:t xml:space="preserve">Банк осуществляет Контроль </w:t>
      </w:r>
      <w:r w:rsidR="00972F3F" w:rsidRPr="000E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</w:t>
      </w:r>
      <w:r w:rsidR="00972F3F" w:rsidRPr="000E53F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550EE">
        <w:rPr>
          <w:rFonts w:ascii="Times New Roman" w:hAnsi="Times New Roman"/>
          <w:sz w:val="24"/>
        </w:rPr>
        <w:t xml:space="preserve"> денежных средств по </w:t>
      </w:r>
      <w:r w:rsidR="00311E73"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</w:t>
      </w:r>
      <w:r w:rsidRPr="004550EE">
        <w:rPr>
          <w:rFonts w:ascii="Times New Roman" w:hAnsi="Times New Roman"/>
          <w:sz w:val="24"/>
        </w:rPr>
        <w:t xml:space="preserve"> Исполнителя (Участника исполнения Сопровождаемого договора) на соответствие Параметрам </w:t>
      </w:r>
      <w:r w:rsidR="004A4363">
        <w:rPr>
          <w:rFonts w:ascii="Times New Roman" w:hAnsi="Times New Roman"/>
          <w:sz w:val="24"/>
        </w:rPr>
        <w:t>Б</w:t>
      </w:r>
      <w:r w:rsidRPr="004550EE">
        <w:rPr>
          <w:rFonts w:ascii="Times New Roman" w:hAnsi="Times New Roman"/>
          <w:sz w:val="24"/>
        </w:rPr>
        <w:t xml:space="preserve">анковского сопровождения, указанным в Заявке на </w:t>
      </w:r>
      <w:r w:rsidR="00311E73"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анковское</w:t>
      </w:r>
      <w:r w:rsidRPr="004550EE">
        <w:rPr>
          <w:rFonts w:ascii="Times New Roman" w:hAnsi="Times New Roman"/>
          <w:sz w:val="24"/>
        </w:rPr>
        <w:t xml:space="preserve"> сопровождение</w:t>
      </w:r>
      <w:r w:rsidR="00976F14"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550EE">
        <w:rPr>
          <w:rFonts w:ascii="Times New Roman" w:hAnsi="Times New Roman"/>
          <w:sz w:val="24"/>
        </w:rPr>
        <w:t xml:space="preserve">Заявке на изменение </w:t>
      </w:r>
      <w:r w:rsidR="00311E73"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араметров </w:t>
      </w:r>
      <w:r w:rsidR="00311E73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анковского</w:t>
      </w:r>
      <w:r w:rsidRPr="004550EE">
        <w:rPr>
          <w:rFonts w:ascii="Times New Roman" w:hAnsi="Times New Roman"/>
          <w:sz w:val="24"/>
        </w:rPr>
        <w:t xml:space="preserve"> сопровождения</w:t>
      </w:r>
      <w:r w:rsidR="00976F14"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72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не осуществляет контроль за целевым расходованием денежных средств в отношении платежей, осуществляемых в соответствии с</w:t>
      </w:r>
      <w:r w:rsidR="00587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 по проведению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</w:t>
      </w:r>
      <w:r w:rsidR="00486DA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 и Указанием на перевод денежных средств. </w:t>
      </w:r>
    </w:p>
    <w:p w14:paraId="07DE5EB7" w14:textId="380F3201" w:rsidR="00ED6DFC" w:rsidRPr="00D52350" w:rsidRDefault="00ED6DFC" w:rsidP="001A1A49">
      <w:pPr>
        <w:widowControl w:val="0"/>
        <w:numPr>
          <w:ilvl w:val="1"/>
          <w:numId w:val="12"/>
        </w:numPr>
        <w:tabs>
          <w:tab w:val="left" w:pos="567"/>
          <w:tab w:val="left" w:pos="1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3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 w:rsidR="00311E73" w:rsidRPr="00D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или по инициативе Куратора </w:t>
      </w:r>
      <w:r w:rsidR="00092475" w:rsidRPr="00D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 </w:t>
      </w:r>
      <w:r w:rsidR="00311E73" w:rsidRPr="00D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(Куратора Сопровождаемого договора) направить </w:t>
      </w:r>
      <w:r w:rsidR="007D2389" w:rsidRPr="00A3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Куратору Сопровождаемого договора для согласования </w:t>
      </w:r>
      <w:r w:rsidR="00311E73" w:rsidRPr="00E67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запрос о согласовании</w:t>
      </w:r>
      <w:r w:rsidR="007D2389" w:rsidRPr="00E6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E73" w:rsidRPr="00E67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Распоряжения о переводе в связи с невозможностью самостоятельного </w:t>
      </w:r>
      <w:r w:rsidR="00D9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(необходимостью согласования) </w:t>
      </w:r>
      <w:r w:rsidR="00311E73" w:rsidRPr="00D52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его исполнении с учетом установленных Параметров Банковского сопровождения.</w:t>
      </w:r>
      <w:r w:rsidRPr="00D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E4497A" w14:textId="77777777" w:rsidR="00311E73" w:rsidRDefault="00311E73" w:rsidP="001A1A49">
      <w:pPr>
        <w:widowControl w:val="0"/>
        <w:numPr>
          <w:ilvl w:val="1"/>
          <w:numId w:val="12"/>
        </w:numPr>
        <w:tabs>
          <w:tab w:val="left" w:pos="567"/>
          <w:tab w:val="left" w:pos="1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аналитический учет операций на ОБС Исполнителей и Участников исполнения Сопровождаемых договоров осуществляется Банком с применением единых перечней кодов источников поступлений средств и целевых направл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расходования средств</w:t>
      </w:r>
      <w:r w:rsidR="0080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определенных ЛНА </w:t>
      </w:r>
      <w:r w:rsidR="00752B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БС, согласованным с Банком</w:t>
      </w:r>
      <w:r w:rsidRPr="0031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E3B398" w14:textId="0F62C4AB" w:rsidR="0054171B" w:rsidRPr="004550EE" w:rsidRDefault="0054171B" w:rsidP="004550EE">
      <w:pPr>
        <w:widowControl w:val="0"/>
        <w:numPr>
          <w:ilvl w:val="1"/>
          <w:numId w:val="12"/>
        </w:numPr>
        <w:tabs>
          <w:tab w:val="left" w:pos="567"/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50EE">
        <w:rPr>
          <w:rFonts w:ascii="Times New Roman" w:hAnsi="Times New Roman"/>
          <w:sz w:val="24"/>
        </w:rPr>
        <w:t xml:space="preserve">Стороны соглашаются,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1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пециальный режим проведения расходных операций отменяется Банком</w:t>
      </w:r>
      <w:r w:rsidRPr="004550EE">
        <w:rPr>
          <w:rFonts w:ascii="Times New Roman" w:hAnsi="Times New Roman"/>
          <w:sz w:val="24"/>
        </w:rPr>
        <w:t xml:space="preserve"> в отношении</w:t>
      </w:r>
      <w:r w:rsidRPr="005417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6DCC2D" w14:textId="38701848" w:rsidR="0054171B" w:rsidRPr="004550EE" w:rsidRDefault="0054171B" w:rsidP="004550EE">
      <w:pPr>
        <w:widowControl w:val="0"/>
        <w:numPr>
          <w:ilvl w:val="2"/>
          <w:numId w:val="12"/>
        </w:numPr>
        <w:tabs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4459">
        <w:rPr>
          <w:rFonts w:ascii="Times New Roman" w:eastAsia="Times New Roman" w:hAnsi="Times New Roman" w:cs="Times New Roman"/>
          <w:sz w:val="24"/>
          <w:szCs w:val="24"/>
        </w:rPr>
        <w:t>ОБС</w:t>
      </w:r>
      <w:r w:rsidRPr="004550EE">
        <w:rPr>
          <w:rFonts w:ascii="Times New Roman" w:hAnsi="Times New Roman"/>
          <w:sz w:val="24"/>
        </w:rPr>
        <w:t xml:space="preserve"> Исполнителя 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t>– после</w:t>
      </w:r>
      <w:r w:rsidRPr="004550EE">
        <w:rPr>
          <w:rFonts w:ascii="Times New Roman" w:hAnsi="Times New Roman"/>
          <w:sz w:val="24"/>
        </w:rPr>
        <w:t xml:space="preserve"> исполнения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t xml:space="preserve"> всех обязательств по Сопровождаемому договору (всего объема обязательств по Сопровождаемому договору на дату его расторжения в порядке, установленном </w:t>
      </w:r>
      <w:r w:rsidR="000E1D86" w:rsidRPr="00034459">
        <w:rPr>
          <w:rFonts w:ascii="Times New Roman" w:eastAsia="Times New Roman" w:hAnsi="Times New Roman" w:cs="Times New Roman"/>
          <w:sz w:val="24"/>
          <w:szCs w:val="24"/>
        </w:rPr>
        <w:t xml:space="preserve">действующим 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E1D86" w:rsidRPr="00034459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t xml:space="preserve"> и условиями</w:t>
      </w:r>
      <w:r w:rsidRPr="004550EE">
        <w:rPr>
          <w:rFonts w:ascii="Times New Roman" w:hAnsi="Times New Roman"/>
          <w:sz w:val="24"/>
        </w:rPr>
        <w:t xml:space="preserve"> Сопровождаемого договора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t xml:space="preserve">), завершения им всех расчетов с 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Участниками</w:t>
      </w:r>
      <w:r w:rsidRPr="004550EE">
        <w:rPr>
          <w:rFonts w:ascii="Times New Roman" w:hAnsi="Times New Roman"/>
          <w:sz w:val="24"/>
        </w:rPr>
        <w:t xml:space="preserve"> исполнения Сопровождаемого договора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t xml:space="preserve">, а также Производителями и Представителями 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</w:rPr>
        <w:t>Производителей</w:t>
      </w:r>
      <w:r w:rsidR="006E7B81" w:rsidRPr="00034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t>(если предметом</w:t>
      </w:r>
      <w:r w:rsidRPr="004550EE">
        <w:rPr>
          <w:rFonts w:ascii="Times New Roman" w:hAnsi="Times New Roman"/>
          <w:sz w:val="24"/>
        </w:rPr>
        <w:t xml:space="preserve"> Сопровождаемого договора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t xml:space="preserve"> является поставка товаров), привлеченными им для исполнения указанного</w:t>
      </w:r>
      <w:r w:rsidRPr="004550EE">
        <w:rPr>
          <w:rFonts w:ascii="Times New Roman" w:hAnsi="Times New Roman"/>
          <w:sz w:val="24"/>
        </w:rPr>
        <w:t xml:space="preserve"> Сопровождаемого договора</w:t>
      </w:r>
      <w:r w:rsidRPr="00034459">
        <w:rPr>
          <w:rFonts w:ascii="Times New Roman" w:eastAsia="Times New Roman" w:hAnsi="Times New Roman" w:cs="Times New Roman"/>
          <w:sz w:val="24"/>
          <w:szCs w:val="24"/>
        </w:rPr>
        <w:t>, и получения Банком необходимых Обосновывающих документов в соответствии с условиями</w:t>
      </w:r>
      <w:r w:rsidRPr="004550EE">
        <w:rPr>
          <w:rFonts w:ascii="Times New Roman" w:hAnsi="Times New Roman"/>
          <w:sz w:val="24"/>
        </w:rPr>
        <w:t xml:space="preserve"> Сопровождаемого договора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уведомления (подтверждения) Куратора</w:t>
      </w:r>
      <w:r w:rsidRPr="004550EE">
        <w:rPr>
          <w:rFonts w:ascii="Times New Roman" w:hAnsi="Times New Roman"/>
          <w:sz w:val="24"/>
        </w:rPr>
        <w:t xml:space="preserve"> Сопровождаемого договора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полном исполнении Сопровождаемого договора. При этом если предметом Сопровождаемого договора являются выполнение работ, оказание услуг, уведомление Куратора Сопровождаемого договора подлежит согласова</w:t>
      </w:r>
      <w:r w:rsidR="00004DBB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с Курирующим департаментом 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и Куратором </w:t>
      </w:r>
      <w:r w:rsidR="00092475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БС</w:t>
      </w:r>
      <w:r w:rsidR="00092475" w:rsidRPr="004550EE">
        <w:rPr>
          <w:rFonts w:ascii="Times New Roman" w:hAnsi="Times New Roman"/>
          <w:sz w:val="24"/>
        </w:rPr>
        <w:t>.</w:t>
      </w:r>
    </w:p>
    <w:p w14:paraId="493E9AC9" w14:textId="2E7A0909" w:rsidR="0054171B" w:rsidRPr="00034459" w:rsidRDefault="0054171B" w:rsidP="00004DBB">
      <w:pPr>
        <w:widowControl w:val="0"/>
        <w:numPr>
          <w:ilvl w:val="2"/>
          <w:numId w:val="12"/>
        </w:numPr>
        <w:tabs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 Участника исполнения Сопровождаемого договора – после исполнения всех обязательств по Договору, заключенному с Исполнителем или Участником исполнения Сопровождаемого договора вышестоящего уровня кооперации (всего объема обязательств по такому Договору на дату его расторжения в порядке, установленном законодательством и условиями Договора), завершения таким Участником исполнения Сопровождаемого договора всех расчетов с другими Участниками исполнения Сопровождаемого договора, а также Производителями и Представителями Производителя (если предметом Сопровождаемого договора является поставка товаров), привлеченными им для исполнения указанного договора, и получения Банком необходимых Обосновывающих документов в соответствии с условиями Договора.</w:t>
      </w:r>
    </w:p>
    <w:p w14:paraId="01C4F2F5" w14:textId="21F5A238" w:rsidR="00ED6DFC" w:rsidRPr="004F71AD" w:rsidRDefault="00ED6DFC" w:rsidP="004F71AD">
      <w:pPr>
        <w:widowControl w:val="0"/>
        <w:numPr>
          <w:ilvl w:val="1"/>
          <w:numId w:val="12"/>
        </w:numPr>
        <w:tabs>
          <w:tab w:val="left" w:pos="567"/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F71AD">
        <w:rPr>
          <w:rFonts w:ascii="Times New Roman" w:hAnsi="Times New Roman"/>
          <w:sz w:val="24"/>
        </w:rPr>
        <w:t xml:space="preserve">Стороны соглашаются, что Банк не проводит мероприятия в отношении проверки реального факта выполнения работ, оказания услуг, поставки </w:t>
      </w:r>
      <w:r w:rsidR="001837EA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1837EA" w:rsidRPr="004F71AD">
        <w:rPr>
          <w:rFonts w:ascii="Times New Roman" w:hAnsi="Times New Roman"/>
          <w:sz w:val="24"/>
        </w:rPr>
        <w:t xml:space="preserve"> </w:t>
      </w:r>
      <w:r w:rsidRPr="004F71AD">
        <w:rPr>
          <w:rFonts w:ascii="Times New Roman" w:hAnsi="Times New Roman"/>
          <w:sz w:val="24"/>
        </w:rPr>
        <w:t xml:space="preserve">при </w:t>
      </w:r>
      <w:r w:rsidR="00034AC0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034AC0" w:rsidRPr="004F71AD">
        <w:rPr>
          <w:rFonts w:ascii="Times New Roman" w:hAnsi="Times New Roman"/>
          <w:sz w:val="24"/>
        </w:rPr>
        <w:t xml:space="preserve"> </w:t>
      </w:r>
      <w:r w:rsidRPr="004F71AD">
        <w:rPr>
          <w:rFonts w:ascii="Times New Roman" w:hAnsi="Times New Roman"/>
          <w:sz w:val="24"/>
        </w:rPr>
        <w:t>Сопровождаемого договора/</w:t>
      </w:r>
      <w:r w:rsidR="00311E73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Pr="004F71AD">
        <w:rPr>
          <w:rFonts w:ascii="Times New Roman" w:hAnsi="Times New Roman"/>
          <w:sz w:val="24"/>
        </w:rPr>
        <w:t>, а также не проводит экспертизу подлинности предоставляемых Обосновывающих документов.</w:t>
      </w:r>
    </w:p>
    <w:p w14:paraId="7BA954A0" w14:textId="5787DAEA" w:rsidR="00A8233B" w:rsidRPr="00BE298A" w:rsidRDefault="002D4FD3" w:rsidP="00BE298A">
      <w:pPr>
        <w:widowControl w:val="0"/>
        <w:numPr>
          <w:ilvl w:val="1"/>
          <w:numId w:val="12"/>
        </w:numPr>
        <w:tabs>
          <w:tab w:val="left" w:pos="567"/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соглашаются, что документооборот при исполнении настоящего Договора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БС</w:t>
      </w:r>
      <w:r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использованием </w:t>
      </w:r>
      <w:r w:rsidR="00645125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 «Личный кабинет по банковскому сопровождению» (</w:t>
      </w:r>
      <w:r w:rsidR="00004DBB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645125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ЛК БСК), принадлежащего ООО «Электронная торговая площадка ГПБ» (ИНН 7724514910), порядок работы (функционал) которого соответствует порядку (правила</w:t>
      </w:r>
      <w:r w:rsidR="009F0E2E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взаимодействия), установленн</w:t>
      </w:r>
      <w:r w:rsidR="001F0805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F0E2E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F0805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5125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F3F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 о БС, согласованными с Банком.</w:t>
      </w:r>
      <w:r w:rsidR="00B922CD" w:rsidRP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B922CD" w:rsidRPr="00034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 соглашаются, что доступ к ЛК БСК может быть</w:t>
      </w:r>
      <w:r w:rsidR="00B922CD" w:rsidRPr="00CB4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предоставлен иным кредитным организациям, оказывающим ПАО «Газпром» (Компаниям Группы Газпром) услугу Банковского сопровождения, на основании соответствующих договоров (соглашений), заключенных между Банком, такой кредитной организацией и ООО «Электронная</w:t>
      </w:r>
      <w:r w:rsidR="00BE2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торговая площадка </w:t>
      </w:r>
      <w:r w:rsidR="00B922CD" w:rsidRPr="00CB4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ГПБ»</w:t>
      </w:r>
      <w:r w:rsidR="00A87CFE" w:rsidRPr="00CB4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4DBB" w:rsidRPr="00BE29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(ИНН 7724514910)</w:t>
      </w:r>
      <w:r w:rsidR="00B922CD" w:rsidRPr="00BE298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B922CD">
        <w:rPr>
          <w:rStyle w:val="af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="00B922CD" w:rsidRPr="00BE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A20841A" w14:textId="677A94FE" w:rsidR="00034459" w:rsidRDefault="0054171B" w:rsidP="0054171B">
      <w:pPr>
        <w:widowControl w:val="0"/>
        <w:numPr>
          <w:ilvl w:val="1"/>
          <w:numId w:val="12"/>
        </w:numPr>
        <w:tabs>
          <w:tab w:val="left" w:pos="567"/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соглашаются, что открытие</w:t>
      </w:r>
      <w:r w:rsidRPr="004F71AD">
        <w:rPr>
          <w:rFonts w:ascii="Times New Roman" w:hAnsi="Times New Roman"/>
          <w:sz w:val="24"/>
        </w:rPr>
        <w:t xml:space="preserve"> ОБС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</w:t>
      </w:r>
      <w:r w:rsid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Pr="004F71AD">
        <w:rPr>
          <w:rFonts w:ascii="Times New Roman" w:hAnsi="Times New Roman"/>
          <w:sz w:val="24"/>
        </w:rPr>
        <w:t xml:space="preserve">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Сопровождаемых договоров осуществляется в порядке и сроки, установленные Банком. </w:t>
      </w:r>
    </w:p>
    <w:p w14:paraId="3C789B4F" w14:textId="3607DD9F" w:rsidR="00034459" w:rsidRPr="004F71AD" w:rsidRDefault="00034459" w:rsidP="004F71AD">
      <w:pPr>
        <w:widowControl w:val="0"/>
        <w:numPr>
          <w:ilvl w:val="1"/>
          <w:numId w:val="12"/>
        </w:numPr>
        <w:tabs>
          <w:tab w:val="left" w:pos="567"/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соглашаются, что сроки и порядок рассмотрения Банком Распоряжений на перевод и Обосновывающих документов Исполнителей</w:t>
      </w:r>
      <w:r w:rsid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исполнения</w:t>
      </w:r>
      <w:r w:rsidRPr="004F71AD">
        <w:rPr>
          <w:rFonts w:ascii="Times New Roman" w:hAnsi="Times New Roman"/>
          <w:sz w:val="24"/>
        </w:rPr>
        <w:t xml:space="preserve"> Сопровождаемого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срокам, установленным ЛНА о БС.  </w:t>
      </w:r>
    </w:p>
    <w:p w14:paraId="79EAF293" w14:textId="48F2F2C1" w:rsidR="0054171B" w:rsidRDefault="0054171B" w:rsidP="004F71AD">
      <w:pPr>
        <w:widowControl w:val="0"/>
        <w:numPr>
          <w:ilvl w:val="1"/>
          <w:numId w:val="12"/>
        </w:numPr>
        <w:tabs>
          <w:tab w:val="left" w:pos="567"/>
          <w:tab w:val="left" w:pos="1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соглашаются, что Банк вправе отказать в заключении договора банковского счета (дополнительного соглашения к договору банковского счета</w:t>
      </w:r>
      <w:r w:rsidR="004F71AD" w:rsidRP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предоставления услуги банковского сопровождения договоров ПАО </w:t>
      </w:r>
      <w:r w:rsid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71AD" w:rsidRP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</w:t>
      </w:r>
      <w:r w:rsid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71AD" w:rsidRP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F71AD" w:rsidRPr="00E67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</w:t>
      </w:r>
      <w:r w:rsidR="00E67329" w:rsidRPr="00E6732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F71AD" w:rsidRP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71AD" w:rsidRP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</w:t>
      </w:r>
      <w:r w:rsid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Исполнителю</w:t>
      </w:r>
      <w:r w:rsidR="004F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исполнения Сопровождаемого договора в случаях, предусмотренных законодательством, а также</w:t>
      </w:r>
      <w:r w:rsidR="0000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</w:t>
      </w:r>
      <w:r w:rsidR="00004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04DBB" w:rsidRPr="0000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984ECF" w14:textId="77777777" w:rsidR="0012522F" w:rsidRPr="00ED6DFC" w:rsidRDefault="0012522F" w:rsidP="00BE298A">
      <w:pPr>
        <w:widowControl w:val="0"/>
        <w:tabs>
          <w:tab w:val="left" w:pos="567"/>
          <w:tab w:val="left" w:pos="142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8D92E" w14:textId="77777777" w:rsidR="00ED6DFC" w:rsidRPr="004F71AD" w:rsidRDefault="00ED6DFC" w:rsidP="004F71AD">
      <w:pPr>
        <w:widowControl w:val="0"/>
        <w:numPr>
          <w:ilvl w:val="0"/>
          <w:numId w:val="12"/>
        </w:num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4F71AD">
        <w:rPr>
          <w:rFonts w:ascii="Times New Roman" w:hAnsi="Times New Roman"/>
          <w:b/>
          <w:sz w:val="24"/>
        </w:rPr>
        <w:t>ОБЯЗАННОСТИ СТОРОН</w:t>
      </w:r>
    </w:p>
    <w:p w14:paraId="62608337" w14:textId="128FE74B" w:rsidR="00ED6DFC" w:rsidRPr="004F71AD" w:rsidRDefault="00ED6DFC" w:rsidP="004F71AD">
      <w:pPr>
        <w:widowControl w:val="0"/>
        <w:numPr>
          <w:ilvl w:val="1"/>
          <w:numId w:val="12"/>
        </w:numPr>
        <w:tabs>
          <w:tab w:val="left" w:pos="142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F71AD">
        <w:rPr>
          <w:rFonts w:ascii="Times New Roman" w:hAnsi="Times New Roman"/>
          <w:sz w:val="24"/>
        </w:rPr>
        <w:t>Банк обязуется:</w:t>
      </w:r>
    </w:p>
    <w:p w14:paraId="2B96B617" w14:textId="061F04B1" w:rsidR="0054171B" w:rsidRDefault="0054171B" w:rsidP="00ED6DFC">
      <w:pPr>
        <w:widowControl w:val="0"/>
        <w:numPr>
          <w:ilvl w:val="2"/>
          <w:numId w:val="12"/>
        </w:numPr>
        <w:tabs>
          <w:tab w:val="left" w:pos="1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Банковское сопровождение Сопровождаемых договоров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Заявками на Банковское сопровождение</w:t>
      </w:r>
      <w:r w:rsidR="0044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 на изменение Параметров Банко</w:t>
      </w:r>
      <w:r w:rsidR="00B0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сопровождения</w:t>
      </w:r>
      <w:r w:rsidR="004473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принятыми Банком. </w:t>
      </w:r>
    </w:p>
    <w:p w14:paraId="4FD4536A" w14:textId="280F6B7A" w:rsidR="00B922CD" w:rsidRPr="00ED6DFC" w:rsidRDefault="00B922CD" w:rsidP="00ED6DFC">
      <w:pPr>
        <w:widowControl w:val="0"/>
        <w:numPr>
          <w:ilvl w:val="2"/>
          <w:numId w:val="12"/>
        </w:numPr>
        <w:tabs>
          <w:tab w:val="left" w:pos="1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Куратору БС, </w:t>
      </w:r>
      <w:r w:rsidR="00E10AF5" w:rsidRPr="00D00D71">
        <w:rPr>
          <w:rFonts w:ascii="Times New Roman" w:hAnsi="Times New Roman" w:cs="Times New Roman"/>
          <w:sz w:val="24"/>
          <w:szCs w:val="24"/>
        </w:rPr>
        <w:t>Куратору Сопровождаемого договора</w:t>
      </w:r>
      <w:r w:rsidR="00E1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Заказчику, Исполнителю </w:t>
      </w:r>
      <w:r w:rsidR="00C24DF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996C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ПАО «Газпром»</w:t>
      </w:r>
      <w:r w:rsidR="00972F3F" w:rsidRPr="00996C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  <w:r w:rsidR="00972F3F">
        <w:rPr>
          <w:rStyle w:val="af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="00C24D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F1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лицам, указанным в Заявке на Банковское сопровождение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отчеты о Банковском сопровождении Сопровождаемых договоров с использованием сервиса Банка «Интерактивная отчетность»</w:t>
      </w:r>
      <w:r w:rsidR="00E6320E" w:rsidRPr="00E6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сервис «Риски бизнеса») в составе форм, согласованных с </w:t>
      </w:r>
      <w:r w:rsidR="00293390" w:rsidRPr="00E0553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E6320E" w:rsidRPr="00996C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ПАО «Газпром»</w:t>
      </w:r>
      <w:r w:rsidR="00293390" w:rsidRPr="00996C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  <w:r w:rsidR="00293390" w:rsidRPr="00293390">
        <w:rPr>
          <w:rStyle w:val="af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390">
        <w:rPr>
          <w:rStyle w:val="af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90F927" w14:textId="247BEEB8" w:rsidR="00ED6DFC" w:rsidRDefault="000B349B" w:rsidP="00027C9D">
      <w:pPr>
        <w:widowControl w:val="0"/>
        <w:numPr>
          <w:ilvl w:val="1"/>
          <w:numId w:val="12"/>
        </w:numPr>
        <w:tabs>
          <w:tab w:val="left" w:pos="1420"/>
        </w:tabs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</w:rPr>
        <w:t>Куратор БС</w:t>
      </w:r>
      <w:r w:rsidR="00ED6DFC" w:rsidRPr="00027C9D">
        <w:rPr>
          <w:rFonts w:ascii="Times New Roman" w:hAnsi="Times New Roman"/>
          <w:kern w:val="3"/>
          <w:sz w:val="24"/>
        </w:rPr>
        <w:t xml:space="preserve"> обязуется рассматривать запросы Банка в отношении Договора</w:t>
      </w:r>
      <w:r w:rsidR="00972F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БС</w:t>
      </w:r>
      <w:r w:rsidR="00ED6DFC" w:rsidRPr="00027C9D">
        <w:rPr>
          <w:rFonts w:ascii="Times New Roman" w:hAnsi="Times New Roman"/>
          <w:kern w:val="3"/>
          <w:sz w:val="24"/>
        </w:rPr>
        <w:t xml:space="preserve"> и направлять ответы на запросы Банка, в том числе по предоставлению дополнительной документации и сведений.</w:t>
      </w:r>
    </w:p>
    <w:p w14:paraId="5F497F42" w14:textId="77777777" w:rsidR="0012522F" w:rsidRPr="00027C9D" w:rsidRDefault="0012522F" w:rsidP="00BE298A">
      <w:pPr>
        <w:widowControl w:val="0"/>
        <w:tabs>
          <w:tab w:val="left" w:pos="1420"/>
        </w:tabs>
        <w:spacing w:after="0" w:line="240" w:lineRule="auto"/>
        <w:ind w:left="567"/>
        <w:jc w:val="both"/>
        <w:rPr>
          <w:rFonts w:ascii="Times New Roman" w:hAnsi="Times New Roman"/>
          <w:kern w:val="3"/>
          <w:sz w:val="24"/>
        </w:rPr>
      </w:pPr>
    </w:p>
    <w:p w14:paraId="17B3195F" w14:textId="4181BE6B" w:rsidR="00ED6DFC" w:rsidRPr="00027C9D" w:rsidRDefault="00ED6DFC" w:rsidP="00027C9D">
      <w:pPr>
        <w:widowControl w:val="0"/>
        <w:numPr>
          <w:ilvl w:val="0"/>
          <w:numId w:val="12"/>
        </w:num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027C9D">
        <w:rPr>
          <w:rFonts w:ascii="Times New Roman" w:hAnsi="Times New Roman"/>
          <w:b/>
          <w:sz w:val="24"/>
        </w:rPr>
        <w:t>ОТВЕТСТВЕННОСТЬ СТОРОН</w:t>
      </w:r>
    </w:p>
    <w:p w14:paraId="4CE120EF" w14:textId="510CEB3F" w:rsidR="00ED6DFC" w:rsidRDefault="00ED6DFC" w:rsidP="00027C9D">
      <w:pPr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 w:rsidRPr="00027C9D">
        <w:rPr>
          <w:rFonts w:ascii="Times New Roman" w:hAnsi="Times New Roman"/>
          <w:kern w:val="3"/>
          <w:sz w:val="24"/>
        </w:rPr>
        <w:t>Стороны несут ответственность за неисполнение либо за ненадлежащее исполнение обязательств по Договору</w:t>
      </w:r>
      <w:r w:rsidR="00972F3F" w:rsidRPr="00027C9D">
        <w:rPr>
          <w:rFonts w:ascii="Times New Roman" w:hAnsi="Times New Roman"/>
          <w:kern w:val="3"/>
          <w:sz w:val="24"/>
        </w:rPr>
        <w:t xml:space="preserve"> </w:t>
      </w:r>
      <w:r w:rsidR="00972F3F">
        <w:rPr>
          <w:rFonts w:ascii="Times New Roman" w:eastAsia="Arial Unicode MS" w:hAnsi="Times New Roman" w:cs="Times New Roman"/>
          <w:kern w:val="3"/>
          <w:sz w:val="24"/>
          <w:szCs w:val="24"/>
        </w:rPr>
        <w:t>БС</w:t>
      </w:r>
      <w:r w:rsidRPr="00ED6DFC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  <w:r w:rsidRPr="00027C9D">
        <w:rPr>
          <w:rFonts w:ascii="Times New Roman" w:hAnsi="Times New Roman"/>
          <w:kern w:val="3"/>
          <w:sz w:val="24"/>
        </w:rPr>
        <w:t>в соответствии с гражданским законодательством Российской Федерации.</w:t>
      </w:r>
    </w:p>
    <w:p w14:paraId="33011EA4" w14:textId="77777777" w:rsidR="0012522F" w:rsidRPr="00027C9D" w:rsidRDefault="0012522F" w:rsidP="00BE298A">
      <w:pPr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kern w:val="3"/>
          <w:sz w:val="24"/>
        </w:rPr>
      </w:pPr>
    </w:p>
    <w:p w14:paraId="73B95F57" w14:textId="379B8832" w:rsidR="00ED6DFC" w:rsidRPr="00027C9D" w:rsidRDefault="00ED6DFC" w:rsidP="00027C9D">
      <w:pPr>
        <w:widowControl w:val="0"/>
        <w:numPr>
          <w:ilvl w:val="0"/>
          <w:numId w:val="12"/>
        </w:num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027C9D">
        <w:rPr>
          <w:rFonts w:ascii="Times New Roman" w:hAnsi="Times New Roman"/>
          <w:b/>
          <w:sz w:val="24"/>
        </w:rPr>
        <w:t>ПОРЯДОК РАЗРЕШЕНИЯ СПОРОВ</w:t>
      </w:r>
    </w:p>
    <w:p w14:paraId="298B89BD" w14:textId="6ADB99F9" w:rsidR="00ED6DFC" w:rsidRPr="00027C9D" w:rsidRDefault="00ED6DFC" w:rsidP="00027C9D">
      <w:pPr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 w:rsidRPr="00027C9D">
        <w:rPr>
          <w:rFonts w:ascii="Times New Roman" w:hAnsi="Times New Roman"/>
          <w:kern w:val="3"/>
          <w:sz w:val="24"/>
        </w:rPr>
        <w:t>Споры и разногласия, которые могут возникнуть из Договора</w:t>
      </w:r>
      <w:r w:rsidR="00972F3F" w:rsidRPr="00027C9D">
        <w:rPr>
          <w:rFonts w:ascii="Times New Roman" w:hAnsi="Times New Roman"/>
          <w:kern w:val="3"/>
          <w:sz w:val="24"/>
        </w:rPr>
        <w:t xml:space="preserve"> </w:t>
      </w:r>
      <w:r w:rsidR="00972F3F">
        <w:rPr>
          <w:rFonts w:ascii="Times New Roman" w:eastAsia="Arial Unicode MS" w:hAnsi="Times New Roman" w:cs="Times New Roman"/>
          <w:kern w:val="3"/>
          <w:sz w:val="24"/>
          <w:szCs w:val="24"/>
        </w:rPr>
        <w:t>БС</w:t>
      </w:r>
      <w:r w:rsidRPr="00ED6DFC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  <w:r w:rsidRPr="00027C9D">
        <w:rPr>
          <w:rFonts w:ascii="Times New Roman" w:hAnsi="Times New Roman"/>
          <w:kern w:val="3"/>
          <w:sz w:val="24"/>
        </w:rPr>
        <w:t>или в связи с ним, будут по возможности разрешаться путем переговоров между Сторонами.</w:t>
      </w:r>
    </w:p>
    <w:p w14:paraId="692FD852" w14:textId="3BF0F66F" w:rsidR="002E530D" w:rsidRPr="00027C9D" w:rsidRDefault="002E530D" w:rsidP="00F269C3">
      <w:pPr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 w:rsidRPr="002E530D">
        <w:rPr>
          <w:rFonts w:ascii="Times New Roman" w:eastAsia="Arial Unicode MS" w:hAnsi="Times New Roman" w:cs="Times New Roman"/>
          <w:kern w:val="3"/>
          <w:sz w:val="24"/>
          <w:szCs w:val="24"/>
        </w:rPr>
        <w:t>В случае недостижения соглашения путем переговоров все</w:t>
      </w:r>
      <w:r w:rsidRPr="00027C9D">
        <w:rPr>
          <w:rFonts w:ascii="Times New Roman" w:hAnsi="Times New Roman"/>
          <w:kern w:val="3"/>
          <w:sz w:val="24"/>
        </w:rPr>
        <w:t xml:space="preserve"> споры, разногласия и требования, возникающие из настоящего Договора</w:t>
      </w:r>
      <w:r w:rsidR="00972F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БС</w:t>
      </w:r>
      <w:r w:rsidRPr="00027C9D">
        <w:rPr>
          <w:rFonts w:ascii="Times New Roman" w:hAnsi="Times New Roman"/>
          <w:kern w:val="3"/>
          <w:sz w:val="24"/>
        </w:rPr>
        <w:t xml:space="preserve"> или в связи с ним, в том числе связанные с его заключением, вступлением в силу, изменением, исполнением, нарушением, прекращением и </w:t>
      </w:r>
      <w:r w:rsidRPr="007B376F">
        <w:rPr>
          <w:rFonts w:ascii="Times New Roman" w:hAnsi="Times New Roman"/>
          <w:kern w:val="3"/>
          <w:sz w:val="24"/>
        </w:rPr>
        <w:t>действительностью</w:t>
      </w:r>
      <w:r w:rsidRPr="00027C9D">
        <w:rPr>
          <w:rFonts w:ascii="Times New Roman" w:hAnsi="Times New Roman"/>
          <w:kern w:val="3"/>
          <w:sz w:val="24"/>
        </w:rPr>
        <w:t xml:space="preserve">, подлежат разрешению посредством арбитража, администрируемого Арбитражным центром при Автономной некоммерческой организации </w:t>
      </w:r>
      <w:r w:rsidRPr="002E530D">
        <w:rPr>
          <w:rFonts w:ascii="Times New Roman" w:eastAsia="Arial Unicode MS" w:hAnsi="Times New Roman" w:cs="Times New Roman"/>
          <w:kern w:val="3"/>
          <w:sz w:val="24"/>
          <w:szCs w:val="24"/>
        </w:rPr>
        <w:t>«</w:t>
      </w:r>
      <w:r w:rsidRPr="00027C9D">
        <w:rPr>
          <w:rFonts w:ascii="Times New Roman" w:hAnsi="Times New Roman"/>
          <w:kern w:val="3"/>
          <w:sz w:val="24"/>
        </w:rPr>
        <w:t>Национальный институт развития арбитража в топливно-энергетическом комплексе</w:t>
      </w:r>
      <w:r w:rsidRPr="002E530D">
        <w:rPr>
          <w:rFonts w:ascii="Times New Roman" w:eastAsia="Arial Unicode MS" w:hAnsi="Times New Roman" w:cs="Times New Roman"/>
          <w:kern w:val="3"/>
          <w:sz w:val="24"/>
          <w:szCs w:val="24"/>
        </w:rPr>
        <w:t>»</w:t>
      </w:r>
      <w:r w:rsidRPr="00027C9D">
        <w:rPr>
          <w:rFonts w:ascii="Times New Roman" w:hAnsi="Times New Roman"/>
          <w:kern w:val="3"/>
          <w:sz w:val="24"/>
        </w:rPr>
        <w:t xml:space="preserve"> (далее </w:t>
      </w:r>
      <w:r w:rsidRPr="002E530D">
        <w:rPr>
          <w:rFonts w:ascii="Times New Roman" w:eastAsia="Arial Unicode MS" w:hAnsi="Times New Roman" w:cs="Times New Roman"/>
          <w:kern w:val="3"/>
          <w:sz w:val="24"/>
          <w:szCs w:val="24"/>
        </w:rPr>
        <w:t>—</w:t>
      </w:r>
      <w:r w:rsidRPr="00027C9D">
        <w:rPr>
          <w:rFonts w:ascii="Times New Roman" w:hAnsi="Times New Roman"/>
          <w:kern w:val="3"/>
          <w:sz w:val="24"/>
        </w:rPr>
        <w:t xml:space="preserve"> Арбитражный центр при АНО НИРА ТЭК) в соответствии с регламентом и правилами арбитража, действующими на момент подачи искового заявления.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  <w:r w:rsidRPr="00027C9D">
        <w:rPr>
          <w:rFonts w:ascii="Times New Roman" w:hAnsi="Times New Roman"/>
          <w:kern w:val="3"/>
          <w:sz w:val="24"/>
        </w:rPr>
        <w:t>Документы и материалы при администрировании арбитража Арбитражным центром при АНО НИРА ТЭК могут направляться по следующим адресам электронной почты:</w:t>
      </w:r>
    </w:p>
    <w:p w14:paraId="6B8AB89F" w14:textId="2591C1AA" w:rsidR="002E530D" w:rsidRPr="009C43C1" w:rsidRDefault="009C43C1" w:rsidP="00AD3A5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3"/>
          <w:sz w:val="24"/>
          <w:szCs w:val="24"/>
        </w:rPr>
      </w:pPr>
      <w:r w:rsidRPr="009C43C1">
        <w:rPr>
          <w:rFonts w:ascii="Times New Roman" w:eastAsia="Arial Unicode MS" w:hAnsi="Times New Roman" w:cs="Times New Roman"/>
          <w:i/>
          <w:kern w:val="3"/>
          <w:sz w:val="24"/>
          <w:szCs w:val="24"/>
        </w:rPr>
        <w:t>[</w:t>
      </w:r>
      <w:r w:rsidR="002E530D" w:rsidRPr="009C43C1">
        <w:rPr>
          <w:rFonts w:ascii="Times New Roman" w:eastAsia="Arial Unicode MS" w:hAnsi="Times New Roman" w:cs="Times New Roman"/>
          <w:i/>
          <w:kern w:val="3"/>
          <w:sz w:val="24"/>
          <w:szCs w:val="24"/>
        </w:rPr>
        <w:t>ПАО «Газпром»: bank_control@adm.gazprom.ru; gazprom@gazprom.ru.</w:t>
      </w:r>
      <w:r w:rsidRPr="009C43C1">
        <w:rPr>
          <w:rFonts w:ascii="Times New Roman" w:eastAsia="Arial Unicode MS" w:hAnsi="Times New Roman" w:cs="Times New Roman"/>
          <w:i/>
          <w:kern w:val="3"/>
          <w:sz w:val="24"/>
          <w:szCs w:val="24"/>
        </w:rPr>
        <w:t>]</w:t>
      </w:r>
    </w:p>
    <w:p w14:paraId="43D9AF1C" w14:textId="77777777" w:rsidR="002E530D" w:rsidRPr="002E530D" w:rsidRDefault="002E530D" w:rsidP="00AD3A5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2E530D">
        <w:rPr>
          <w:rFonts w:ascii="Times New Roman" w:eastAsia="Arial Unicode MS" w:hAnsi="Times New Roman" w:cs="Times New Roman"/>
          <w:kern w:val="3"/>
          <w:sz w:val="24"/>
          <w:szCs w:val="24"/>
        </w:rPr>
        <w:t>Газпромбанк (Акционерное общество): mailbox@gazprombank.ru.</w:t>
      </w:r>
    </w:p>
    <w:p w14:paraId="111FAF0C" w14:textId="0A443258" w:rsidR="002E530D" w:rsidRPr="00027C9D" w:rsidRDefault="002E530D" w:rsidP="00027C9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3"/>
          <w:sz w:val="24"/>
        </w:rPr>
      </w:pPr>
      <w:r w:rsidRPr="00027C9D">
        <w:rPr>
          <w:rFonts w:ascii="Times New Roman" w:hAnsi="Times New Roman"/>
          <w:kern w:val="3"/>
          <w:sz w:val="24"/>
        </w:rPr>
        <w:t xml:space="preserve">Заявление о выдаче исполнительного листа на принудительное исполнение решения третейского суда по выбору стороны арбитража, в пользу которой принято решение третейского суда, может быть подано в компетентный суд по адресу должника, по месту нахождения имущества должника, если адрес должника </w:t>
      </w:r>
      <w:r w:rsidRPr="002E530D">
        <w:rPr>
          <w:rFonts w:ascii="Times New Roman" w:eastAsia="Arial Unicode MS" w:hAnsi="Times New Roman" w:cs="Times New Roman"/>
          <w:kern w:val="3"/>
          <w:sz w:val="24"/>
          <w:szCs w:val="24"/>
        </w:rPr>
        <w:t>неизвестен</w:t>
      </w:r>
      <w:r w:rsidRPr="00027C9D">
        <w:rPr>
          <w:rFonts w:ascii="Times New Roman" w:hAnsi="Times New Roman"/>
          <w:kern w:val="3"/>
          <w:sz w:val="24"/>
        </w:rPr>
        <w:t>, а также в компетентный суд, на территории которого принято решение третейского суда, либо в компетентный суд по адресу стороны арбитража, в пользу которой принято решение третейского суда.</w:t>
      </w:r>
    </w:p>
    <w:p w14:paraId="078B2C17" w14:textId="77777777" w:rsidR="002E530D" w:rsidRPr="00027C9D" w:rsidRDefault="002E530D" w:rsidP="00027C9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3"/>
          <w:sz w:val="24"/>
        </w:rPr>
      </w:pPr>
      <w:r w:rsidRPr="00027C9D">
        <w:rPr>
          <w:rFonts w:ascii="Times New Roman" w:hAnsi="Times New Roman"/>
          <w:kern w:val="3"/>
          <w:sz w:val="24"/>
        </w:rPr>
        <w:t>Местом арбитража будет являться г. Москва.</w:t>
      </w:r>
    </w:p>
    <w:p w14:paraId="012721D6" w14:textId="77777777" w:rsidR="00ED6DFC" w:rsidRDefault="002E530D" w:rsidP="00027C9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3"/>
          <w:sz w:val="24"/>
        </w:rPr>
      </w:pPr>
      <w:r w:rsidRPr="00027C9D">
        <w:rPr>
          <w:rFonts w:ascii="Times New Roman" w:hAnsi="Times New Roman"/>
          <w:kern w:val="3"/>
          <w:sz w:val="24"/>
        </w:rPr>
        <w:t>Языком арбитражного разбирательства будет русский язык</w:t>
      </w:r>
      <w:r w:rsidR="00ED6DFC" w:rsidRPr="00027C9D">
        <w:rPr>
          <w:rFonts w:ascii="Times New Roman" w:hAnsi="Times New Roman"/>
          <w:kern w:val="3"/>
          <w:sz w:val="24"/>
        </w:rPr>
        <w:t>.</w:t>
      </w:r>
    </w:p>
    <w:p w14:paraId="1D3C041E" w14:textId="77777777" w:rsidR="0012522F" w:rsidRPr="00027C9D" w:rsidRDefault="0012522F" w:rsidP="00027C9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kern w:val="3"/>
          <w:sz w:val="24"/>
        </w:rPr>
      </w:pPr>
    </w:p>
    <w:p w14:paraId="5549BA0D" w14:textId="754C20FF" w:rsidR="00ED6DFC" w:rsidRPr="00027C9D" w:rsidRDefault="00ED6DFC" w:rsidP="00027C9D">
      <w:pPr>
        <w:widowControl w:val="0"/>
        <w:numPr>
          <w:ilvl w:val="0"/>
          <w:numId w:val="12"/>
        </w:num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027C9D">
        <w:rPr>
          <w:rFonts w:ascii="Times New Roman" w:hAnsi="Times New Roman"/>
          <w:b/>
          <w:sz w:val="24"/>
        </w:rPr>
        <w:t>СРОК ДЕЙСТВИЯ ДОГОВОРА</w:t>
      </w:r>
      <w:r w:rsidR="00972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БС</w:t>
      </w:r>
    </w:p>
    <w:p w14:paraId="08735E1E" w14:textId="337E80A2" w:rsidR="00ED6DFC" w:rsidRPr="00027C9D" w:rsidRDefault="00ED6DFC" w:rsidP="00027C9D">
      <w:pPr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 w:rsidRPr="00027C9D">
        <w:rPr>
          <w:rFonts w:ascii="Times New Roman" w:hAnsi="Times New Roman"/>
          <w:kern w:val="3"/>
          <w:sz w:val="24"/>
        </w:rPr>
        <w:t>Договор</w:t>
      </w:r>
      <w:r w:rsidR="00972F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БС</w:t>
      </w:r>
      <w:r w:rsidRPr="00027C9D">
        <w:rPr>
          <w:rFonts w:ascii="Times New Roman" w:hAnsi="Times New Roman"/>
          <w:kern w:val="3"/>
          <w:sz w:val="24"/>
        </w:rPr>
        <w:t xml:space="preserve"> вступает в силу </w:t>
      </w:r>
      <w:r w:rsidRPr="007B376F">
        <w:rPr>
          <w:rFonts w:ascii="Times New Roman" w:hAnsi="Times New Roman"/>
          <w:i/>
          <w:kern w:val="3"/>
          <w:sz w:val="24"/>
        </w:rPr>
        <w:t>с даты его подписания</w:t>
      </w:r>
      <w:r w:rsidRPr="00027C9D">
        <w:rPr>
          <w:rFonts w:ascii="Times New Roman" w:hAnsi="Times New Roman"/>
          <w:kern w:val="3"/>
          <w:sz w:val="24"/>
        </w:rPr>
        <w:t xml:space="preserve"> </w:t>
      </w:r>
      <w:r w:rsidR="007B376F">
        <w:rPr>
          <w:rFonts w:ascii="Times New Roman" w:hAnsi="Times New Roman"/>
          <w:kern w:val="3"/>
          <w:sz w:val="24"/>
        </w:rPr>
        <w:t xml:space="preserve">/ </w:t>
      </w:r>
      <w:r w:rsidR="007B376F" w:rsidRPr="007B376F">
        <w:rPr>
          <w:rFonts w:ascii="Times New Roman" w:hAnsi="Times New Roman"/>
          <w:i/>
          <w:kern w:val="3"/>
          <w:sz w:val="24"/>
        </w:rPr>
        <w:t>с ____ 2023 года</w:t>
      </w:r>
      <w:r w:rsidR="007B376F">
        <w:rPr>
          <w:rFonts w:ascii="Times New Roman" w:hAnsi="Times New Roman"/>
          <w:kern w:val="3"/>
          <w:sz w:val="24"/>
        </w:rPr>
        <w:t xml:space="preserve"> </w:t>
      </w:r>
      <w:r w:rsidRPr="00027C9D">
        <w:rPr>
          <w:rFonts w:ascii="Times New Roman" w:hAnsi="Times New Roman"/>
          <w:kern w:val="3"/>
          <w:sz w:val="24"/>
        </w:rPr>
        <w:t>и действует до полного исполнения обязанностей Сторонами.</w:t>
      </w:r>
    </w:p>
    <w:p w14:paraId="4CEE5839" w14:textId="54F1339E" w:rsidR="00ED6DFC" w:rsidRDefault="00ED6DFC" w:rsidP="00027C9D">
      <w:pPr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</w:rPr>
      </w:pPr>
      <w:r w:rsidRPr="00027C9D">
        <w:rPr>
          <w:rFonts w:ascii="Times New Roman" w:hAnsi="Times New Roman"/>
          <w:kern w:val="3"/>
          <w:sz w:val="24"/>
        </w:rPr>
        <w:t>Договор</w:t>
      </w:r>
      <w:r w:rsidR="00972F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БС</w:t>
      </w:r>
      <w:r w:rsidRPr="00027C9D">
        <w:rPr>
          <w:rFonts w:ascii="Times New Roman" w:hAnsi="Times New Roman"/>
          <w:kern w:val="3"/>
          <w:sz w:val="24"/>
        </w:rPr>
        <w:t xml:space="preserve"> составлен в двух экземплярах, имеющих равную юридическую силу, один из которых находится у </w:t>
      </w:r>
      <w:r w:rsidR="000B349B">
        <w:rPr>
          <w:rFonts w:ascii="Times New Roman" w:eastAsia="Arial Unicode MS" w:hAnsi="Times New Roman" w:cs="Times New Roman"/>
          <w:kern w:val="3"/>
          <w:sz w:val="24"/>
          <w:szCs w:val="24"/>
        </w:rPr>
        <w:t>Куратора БС</w:t>
      </w:r>
      <w:r w:rsidRPr="00027C9D">
        <w:rPr>
          <w:rFonts w:ascii="Times New Roman" w:hAnsi="Times New Roman"/>
          <w:kern w:val="3"/>
          <w:sz w:val="24"/>
        </w:rPr>
        <w:t>, второй - в Банке.</w:t>
      </w:r>
    </w:p>
    <w:p w14:paraId="2276AA93" w14:textId="77777777" w:rsidR="0012522F" w:rsidRPr="00027C9D" w:rsidRDefault="0012522F" w:rsidP="00BE298A">
      <w:pPr>
        <w:widowControl w:val="0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kern w:val="3"/>
          <w:sz w:val="24"/>
        </w:rPr>
      </w:pPr>
    </w:p>
    <w:p w14:paraId="6EBB6CCE" w14:textId="3BB50598" w:rsidR="00ED6DFC" w:rsidRPr="00027C9D" w:rsidRDefault="00ED6DFC" w:rsidP="00027C9D">
      <w:pPr>
        <w:widowControl w:val="0"/>
        <w:numPr>
          <w:ilvl w:val="0"/>
          <w:numId w:val="12"/>
        </w:numPr>
        <w:tabs>
          <w:tab w:val="left" w:pos="1422"/>
        </w:tabs>
        <w:spacing w:before="120" w:after="120" w:line="240" w:lineRule="auto"/>
        <w:jc w:val="center"/>
        <w:rPr>
          <w:rFonts w:ascii="Times New Roman" w:hAnsi="Times New Roman"/>
          <w:b/>
          <w:kern w:val="3"/>
          <w:sz w:val="24"/>
        </w:rPr>
      </w:pPr>
      <w:r w:rsidRPr="00027C9D">
        <w:rPr>
          <w:rFonts w:ascii="Times New Roman" w:hAnsi="Times New Roman"/>
          <w:b/>
          <w:kern w:val="3"/>
          <w:sz w:val="24"/>
        </w:rPr>
        <w:lastRenderedPageBreak/>
        <w:t>ЗАКЛЮЧИТЕЛЬНЫЕ ПОЛОЖЕНИЯ</w:t>
      </w:r>
    </w:p>
    <w:p w14:paraId="7926B558" w14:textId="77777777" w:rsidR="001C66BD" w:rsidRDefault="00ED6DFC" w:rsidP="001C66BD">
      <w:pPr>
        <w:widowControl w:val="0"/>
        <w:numPr>
          <w:ilvl w:val="1"/>
          <w:numId w:val="12"/>
        </w:numPr>
        <w:tabs>
          <w:tab w:val="left" w:pos="567"/>
          <w:tab w:val="left" w:pos="142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027C9D">
        <w:rPr>
          <w:rFonts w:ascii="Times New Roman" w:hAnsi="Times New Roman"/>
          <w:kern w:val="3"/>
          <w:sz w:val="24"/>
        </w:rPr>
        <w:t>Во всем, что не урегулировано Договором</w:t>
      </w:r>
      <w:r w:rsidR="00972F3F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БС</w:t>
      </w:r>
      <w:r w:rsidRPr="00027C9D">
        <w:rPr>
          <w:rFonts w:ascii="Times New Roman" w:hAnsi="Times New Roman"/>
          <w:kern w:val="3"/>
          <w:sz w:val="24"/>
        </w:rPr>
        <w:t>, Стороны руководствуются действующим законодательством Российской Федерации</w:t>
      </w:r>
      <w:r w:rsidR="00A47D31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и ЛНА о БС</w:t>
      </w:r>
      <w:r w:rsidR="00B05119">
        <w:rPr>
          <w:rFonts w:ascii="Times New Roman" w:eastAsia="Arial Unicode MS" w:hAnsi="Times New Roman" w:cs="Times New Roman"/>
          <w:kern w:val="3"/>
          <w:sz w:val="24"/>
          <w:szCs w:val="24"/>
        </w:rPr>
        <w:t>, согласованными с Банком</w:t>
      </w:r>
      <w:r w:rsidRPr="00ED6DFC">
        <w:rPr>
          <w:rFonts w:ascii="Times New Roman" w:eastAsia="Arial Unicode MS" w:hAnsi="Times New Roman" w:cs="Times New Roman"/>
          <w:bCs/>
          <w:kern w:val="3"/>
          <w:sz w:val="24"/>
          <w:szCs w:val="24"/>
        </w:rPr>
        <w:t>.</w:t>
      </w:r>
    </w:p>
    <w:p w14:paraId="5C675525" w14:textId="123E3FEA" w:rsidR="002E530D" w:rsidRPr="001C66BD" w:rsidRDefault="002E530D" w:rsidP="001C66BD">
      <w:pPr>
        <w:widowControl w:val="0"/>
        <w:numPr>
          <w:ilvl w:val="1"/>
          <w:numId w:val="12"/>
        </w:numPr>
        <w:tabs>
          <w:tab w:val="left" w:pos="567"/>
          <w:tab w:val="left" w:pos="142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1C66BD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Стороны констатируют, что Банк ознакомлен с </w:t>
      </w:r>
      <w:r w:rsidR="003863C8" w:rsidRPr="001C66BD">
        <w:rPr>
          <w:rFonts w:ascii="Times New Roman" w:eastAsia="Arial Unicode MS" w:hAnsi="Times New Roman" w:cs="Times New Roman"/>
          <w:kern w:val="3"/>
          <w:sz w:val="24"/>
          <w:szCs w:val="24"/>
        </w:rPr>
        <w:t>[</w:t>
      </w:r>
      <w:r w:rsidRPr="001C66BD">
        <w:rPr>
          <w:rFonts w:ascii="Times New Roman" w:eastAsia="Arial Unicode MS" w:hAnsi="Times New Roman" w:cs="Times New Roman"/>
          <w:i/>
          <w:kern w:val="3"/>
          <w:sz w:val="24"/>
          <w:szCs w:val="24"/>
        </w:rPr>
        <w:t>Кодексом корпоративной этики</w:t>
      </w:r>
      <w:r w:rsidR="00E237DB" w:rsidRPr="001C66BD">
        <w:rPr>
          <w:rFonts w:ascii="Times New Roman" w:eastAsia="Arial Unicode MS" w:hAnsi="Times New Roman" w:cs="Times New Roman"/>
          <w:i/>
          <w:kern w:val="3"/>
          <w:sz w:val="24"/>
          <w:szCs w:val="24"/>
        </w:rPr>
        <w:br/>
      </w:r>
      <w:r w:rsidRPr="001C66BD">
        <w:rPr>
          <w:rFonts w:ascii="Times New Roman" w:hAnsi="Times New Roman"/>
          <w:i/>
          <w:kern w:val="3"/>
          <w:sz w:val="24"/>
        </w:rPr>
        <w:t xml:space="preserve">ПАО </w:t>
      </w:r>
      <w:r w:rsidRPr="001C66BD">
        <w:rPr>
          <w:rFonts w:ascii="Times New Roman" w:eastAsia="Arial Unicode MS" w:hAnsi="Times New Roman" w:cs="Times New Roman"/>
          <w:i/>
          <w:kern w:val="3"/>
          <w:sz w:val="24"/>
          <w:szCs w:val="24"/>
        </w:rPr>
        <w:t>«</w:t>
      </w:r>
      <w:r w:rsidRPr="001C66BD">
        <w:rPr>
          <w:rFonts w:ascii="Times New Roman" w:hAnsi="Times New Roman"/>
          <w:i/>
          <w:kern w:val="3"/>
          <w:sz w:val="24"/>
        </w:rPr>
        <w:t>Газпром</w:t>
      </w:r>
      <w:r w:rsidRPr="001C66BD">
        <w:rPr>
          <w:rFonts w:ascii="Times New Roman" w:eastAsia="Arial Unicode MS" w:hAnsi="Times New Roman" w:cs="Times New Roman"/>
          <w:i/>
          <w:kern w:val="3"/>
          <w:sz w:val="24"/>
          <w:szCs w:val="24"/>
        </w:rPr>
        <w:t>», размещенным на сайте ПАО «</w:t>
      </w:r>
      <w:r w:rsidRPr="001C66BD">
        <w:rPr>
          <w:rFonts w:ascii="Times New Roman" w:hAnsi="Times New Roman"/>
          <w:i/>
          <w:kern w:val="3"/>
          <w:sz w:val="24"/>
        </w:rPr>
        <w:t>Газпром</w:t>
      </w:r>
      <w:r w:rsidRPr="001C66BD">
        <w:rPr>
          <w:rFonts w:ascii="Times New Roman" w:eastAsia="Arial Unicode MS" w:hAnsi="Times New Roman" w:cs="Times New Roman"/>
          <w:i/>
          <w:kern w:val="3"/>
          <w:sz w:val="24"/>
          <w:szCs w:val="24"/>
        </w:rPr>
        <w:t>» (http://www.gazprom.ru /investors/documents/)</w:t>
      </w:r>
      <w:r w:rsidR="003863C8" w:rsidRPr="001C66BD">
        <w:rPr>
          <w:rFonts w:ascii="Times New Roman" w:eastAsia="Arial Unicode MS" w:hAnsi="Times New Roman" w:cs="Times New Roman"/>
          <w:i/>
          <w:kern w:val="3"/>
          <w:sz w:val="24"/>
          <w:szCs w:val="24"/>
        </w:rPr>
        <w:t>]</w:t>
      </w:r>
      <w:r w:rsidR="00EF5ED6">
        <w:rPr>
          <w:rStyle w:val="af7"/>
          <w:rFonts w:ascii="Times New Roman" w:eastAsia="Arial Unicode MS" w:hAnsi="Times New Roman" w:cs="Times New Roman"/>
          <w:kern w:val="3"/>
          <w:sz w:val="24"/>
          <w:szCs w:val="24"/>
        </w:rPr>
        <w:footnoteReference w:id="9"/>
      </w:r>
      <w:r w:rsidRPr="001C66BD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, согласен с содержащимися в нем рекомендуемыми для соблюдения принципами и правилами делового поведения </w:t>
      </w:r>
      <w:r w:rsidR="007366CC" w:rsidRPr="001C66BD">
        <w:rPr>
          <w:rFonts w:ascii="Times New Roman" w:eastAsia="Arial Unicode MS" w:hAnsi="Times New Roman" w:cs="Times New Roman"/>
          <w:kern w:val="3"/>
          <w:sz w:val="24"/>
          <w:szCs w:val="24"/>
        </w:rPr>
        <w:t>в части</w:t>
      </w:r>
      <w:r w:rsidRPr="001C66BD">
        <w:rPr>
          <w:rFonts w:ascii="Times New Roman" w:eastAsia="Arial Unicode MS" w:hAnsi="Times New Roman" w:cs="Times New Roman"/>
          <w:kern w:val="3"/>
          <w:sz w:val="24"/>
          <w:szCs w:val="24"/>
        </w:rPr>
        <w:t>, не противоречащей существу имеющихся договорных обязательств</w:t>
      </w:r>
      <w:r w:rsidRPr="001C66BD">
        <w:rPr>
          <w:rFonts w:ascii="Times New Roman" w:hAnsi="Times New Roman"/>
          <w:kern w:val="3"/>
          <w:sz w:val="24"/>
        </w:rPr>
        <w:t xml:space="preserve"> и </w:t>
      </w:r>
      <w:r w:rsidRPr="001C66BD">
        <w:rPr>
          <w:rFonts w:ascii="Times New Roman" w:eastAsia="Arial Unicode MS" w:hAnsi="Times New Roman" w:cs="Times New Roman"/>
          <w:kern w:val="3"/>
          <w:sz w:val="24"/>
          <w:szCs w:val="24"/>
        </w:rPr>
        <w:t>применимому праву</w:t>
      </w:r>
      <w:r w:rsidRPr="001C66BD">
        <w:rPr>
          <w:rFonts w:ascii="Times New Roman" w:hAnsi="Times New Roman"/>
          <w:kern w:val="3"/>
          <w:sz w:val="24"/>
        </w:rPr>
        <w:t>.</w:t>
      </w:r>
    </w:p>
    <w:p w14:paraId="033A4636" w14:textId="6FF9ACCF" w:rsidR="00A8233B" w:rsidRDefault="00A8233B" w:rsidP="00864AF5">
      <w:pPr>
        <w:widowControl w:val="0"/>
        <w:tabs>
          <w:tab w:val="left" w:pos="567"/>
          <w:tab w:val="left" w:pos="1422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</w:p>
    <w:p w14:paraId="6DA429F4" w14:textId="77777777" w:rsidR="00864AF5" w:rsidRPr="00864AF5" w:rsidRDefault="00864AF5" w:rsidP="00864AF5">
      <w:pPr>
        <w:widowControl w:val="0"/>
        <w:tabs>
          <w:tab w:val="left" w:pos="567"/>
          <w:tab w:val="left" w:pos="1422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3"/>
          <w:sz w:val="24"/>
          <w:szCs w:val="24"/>
        </w:rPr>
      </w:pPr>
    </w:p>
    <w:p w14:paraId="4DEA7984" w14:textId="77777777" w:rsidR="0049112E" w:rsidRPr="00027C9D" w:rsidRDefault="0049112E" w:rsidP="00027C9D">
      <w:pPr>
        <w:widowControl w:val="0"/>
        <w:numPr>
          <w:ilvl w:val="0"/>
          <w:numId w:val="12"/>
        </w:numPr>
        <w:suppressAutoHyphens/>
        <w:autoSpaceDN w:val="0"/>
        <w:spacing w:before="120" w:after="120" w:line="240" w:lineRule="auto"/>
        <w:jc w:val="center"/>
        <w:rPr>
          <w:rFonts w:ascii="Times New Roman" w:hAnsi="Times New Roman"/>
          <w:b/>
          <w:kern w:val="3"/>
          <w:sz w:val="24"/>
        </w:rPr>
      </w:pPr>
      <w:r w:rsidRPr="00027C9D">
        <w:rPr>
          <w:rFonts w:ascii="Times New Roman" w:hAnsi="Times New Roman"/>
          <w:b/>
          <w:kern w:val="3"/>
          <w:sz w:val="24"/>
        </w:rPr>
        <w:t>АДРЕСА, РЕКВИЗИТЫ И ПОДПИСИ СТОРОН</w:t>
      </w:r>
    </w:p>
    <w:p w14:paraId="3744A1E2" w14:textId="77777777" w:rsidR="00624E0C" w:rsidRPr="0049112E" w:rsidRDefault="00624E0C" w:rsidP="00624E0C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</w:rPr>
      </w:pPr>
    </w:p>
    <w:p w14:paraId="5F032847" w14:textId="77777777" w:rsidR="0049112E" w:rsidRPr="0049112E" w:rsidRDefault="0049112E" w:rsidP="0049112E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97"/>
        <w:gridCol w:w="4856"/>
      </w:tblGrid>
      <w:tr w:rsidR="0049112E" w:rsidRPr="0049112E" w14:paraId="73DB9A09" w14:textId="77777777" w:rsidTr="00027C9D">
        <w:tc>
          <w:tcPr>
            <w:tcW w:w="2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0915" w14:textId="77777777" w:rsidR="0049112E" w:rsidRPr="00027C9D" w:rsidRDefault="0049112E" w:rsidP="00027C9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</w:rPr>
            </w:pPr>
            <w:r w:rsidRPr="00027C9D">
              <w:rPr>
                <w:rFonts w:ascii="Times New Roman" w:hAnsi="Times New Roman"/>
                <w:b/>
                <w:kern w:val="3"/>
                <w:sz w:val="24"/>
              </w:rPr>
              <w:t>Банк:</w:t>
            </w:r>
          </w:p>
        </w:tc>
        <w:tc>
          <w:tcPr>
            <w:tcW w:w="2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2393" w14:textId="586786B8" w:rsidR="0049112E" w:rsidRPr="00027C9D" w:rsidRDefault="000B349B" w:rsidP="00027C9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Куратор БС</w:t>
            </w:r>
            <w:r w:rsidR="0049112E" w:rsidRPr="0049112E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:</w:t>
            </w:r>
          </w:p>
        </w:tc>
      </w:tr>
      <w:tr w:rsidR="0049112E" w:rsidRPr="0049112E" w14:paraId="5AAEE96B" w14:textId="77777777" w:rsidTr="00027C9D">
        <w:tc>
          <w:tcPr>
            <w:tcW w:w="2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5117" w14:textId="77777777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C915" w14:textId="77777777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9112E" w:rsidRPr="0049112E" w14:paraId="15F372FC" w14:textId="77777777" w:rsidTr="00027C9D">
        <w:tc>
          <w:tcPr>
            <w:tcW w:w="2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8FF5" w14:textId="3AD01BFC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27C9D">
              <w:rPr>
                <w:rFonts w:ascii="Times New Roman" w:hAnsi="Times New Roman"/>
                <w:b/>
                <w:sz w:val="24"/>
              </w:rPr>
              <w:t>Банк ГПБ (АО)</w:t>
            </w:r>
          </w:p>
          <w:p w14:paraId="6BC85490" w14:textId="77777777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F60F8BE" w14:textId="767F888E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Место нахождения: Российская Федерация,</w:t>
            </w:r>
            <w:r w:rsidRPr="0049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7C9D">
              <w:rPr>
                <w:rFonts w:ascii="Times New Roman" w:hAnsi="Times New Roman"/>
                <w:sz w:val="24"/>
              </w:rPr>
              <w:t>г. Москва, ул. Новочеремушкинская, д. 63</w:t>
            </w:r>
          </w:p>
          <w:p w14:paraId="46339F76" w14:textId="327892BE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Адрес для корреспонденции:</w:t>
            </w:r>
          </w:p>
          <w:p w14:paraId="4579573F" w14:textId="29E34939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117420, Москва, ул. Наметкина,</w:t>
            </w:r>
          </w:p>
          <w:p w14:paraId="5B14DC82" w14:textId="43B70CF3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дом 16, корпус 1</w:t>
            </w:r>
          </w:p>
          <w:p w14:paraId="4A5C5226" w14:textId="0D44C05A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ИНН 7744001497,</w:t>
            </w:r>
          </w:p>
          <w:p w14:paraId="52C85D5C" w14:textId="43FB9373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КПП 997950001,</w:t>
            </w:r>
          </w:p>
          <w:p w14:paraId="6BB27F4A" w14:textId="34465631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ОГРН 1027700167110,</w:t>
            </w:r>
          </w:p>
          <w:p w14:paraId="39CA372A" w14:textId="14C62940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ОКПО 09807684</w:t>
            </w:r>
          </w:p>
          <w:p w14:paraId="1DB314B6" w14:textId="7720E152" w:rsidR="0049112E" w:rsidRPr="00027C9D" w:rsidRDefault="0049112E" w:rsidP="00027C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к/с 30101810200000000823 в</w:t>
            </w:r>
          </w:p>
          <w:p w14:paraId="7A2E4468" w14:textId="43710664" w:rsidR="0049112E" w:rsidRPr="00027C9D" w:rsidRDefault="0049112E" w:rsidP="00027C9D">
            <w:pPr>
              <w:spacing w:after="0" w:line="240" w:lineRule="auto"/>
              <w:ind w:right="-625"/>
              <w:jc w:val="both"/>
              <w:rPr>
                <w:rFonts w:ascii="Times New Roman" w:hAnsi="Times New Roman"/>
                <w:b/>
                <w:sz w:val="27"/>
              </w:rPr>
            </w:pPr>
            <w:r w:rsidRPr="00027C9D">
              <w:rPr>
                <w:rFonts w:ascii="Times New Roman" w:hAnsi="Times New Roman"/>
                <w:sz w:val="24"/>
              </w:rPr>
              <w:t>ГУ Банка России по ЦФО, БИК 044525823</w:t>
            </w:r>
          </w:p>
        </w:tc>
        <w:tc>
          <w:tcPr>
            <w:tcW w:w="2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561F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27C9D">
              <w:rPr>
                <w:rFonts w:ascii="Times New Roman" w:hAnsi="Times New Roman"/>
                <w:b/>
                <w:sz w:val="24"/>
              </w:rPr>
              <w:t>______________________________________</w:t>
            </w:r>
          </w:p>
          <w:p w14:paraId="070BC559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699E91E4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Место нахождения:____________________</w:t>
            </w:r>
          </w:p>
          <w:p w14:paraId="034FB844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245CB36A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Адрес для корреспонденции:___________</w:t>
            </w:r>
          </w:p>
          <w:p w14:paraId="135BB185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3FB5F4C9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27CA912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ИНН _________</w:t>
            </w:r>
          </w:p>
          <w:p w14:paraId="436F0084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КПП _________</w:t>
            </w:r>
          </w:p>
          <w:p w14:paraId="14738DCA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Р/с ___________________________________</w:t>
            </w:r>
          </w:p>
          <w:p w14:paraId="30133CF3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в ____________________________________</w:t>
            </w:r>
          </w:p>
          <w:p w14:paraId="6D160373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К/с ________________________________</w:t>
            </w:r>
          </w:p>
          <w:p w14:paraId="008F566E" w14:textId="77777777" w:rsidR="0049112E" w:rsidRPr="00027C9D" w:rsidRDefault="0049112E" w:rsidP="00027C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27C9D">
              <w:rPr>
                <w:rFonts w:ascii="Times New Roman" w:hAnsi="Times New Roman"/>
                <w:sz w:val="24"/>
              </w:rPr>
              <w:t>БИК ______________</w:t>
            </w:r>
          </w:p>
        </w:tc>
      </w:tr>
      <w:tr w:rsidR="0049112E" w:rsidRPr="0049112E" w14:paraId="05825B26" w14:textId="77777777" w:rsidTr="00027C9D">
        <w:tc>
          <w:tcPr>
            <w:tcW w:w="2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E9CB" w14:textId="77777777" w:rsidR="0049112E" w:rsidRPr="00027C9D" w:rsidRDefault="0049112E" w:rsidP="00027C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0"/>
              </w:rPr>
            </w:pPr>
          </w:p>
          <w:p w14:paraId="00ABD13A" w14:textId="77777777" w:rsidR="0049112E" w:rsidRPr="00027C9D" w:rsidRDefault="0049112E" w:rsidP="00027C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0"/>
              </w:rPr>
            </w:pPr>
          </w:p>
          <w:p w14:paraId="5A8649FA" w14:textId="4E084FB9" w:rsidR="0049112E" w:rsidRPr="00027C9D" w:rsidRDefault="0049112E" w:rsidP="00027C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3"/>
                <w:sz w:val="24"/>
                <w:u w:val="single"/>
              </w:rPr>
            </w:pPr>
            <w:r w:rsidRPr="00027C9D">
              <w:rPr>
                <w:rFonts w:ascii="Times New Roman" w:hAnsi="Times New Roman"/>
                <w:kern w:val="3"/>
                <w:sz w:val="24"/>
              </w:rPr>
              <w:t xml:space="preserve">___________________ </w:t>
            </w:r>
            <w:r w:rsidRPr="00027C9D">
              <w:rPr>
                <w:rFonts w:ascii="Times New Roman" w:hAnsi="Times New Roman"/>
                <w:kern w:val="3"/>
                <w:sz w:val="24"/>
                <w:u w:val="single"/>
              </w:rPr>
              <w:t>/</w:t>
            </w:r>
            <w:r w:rsidR="009651EA" w:rsidRPr="00027C9D">
              <w:rPr>
                <w:rFonts w:ascii="Times New Roman" w:hAnsi="Times New Roman"/>
                <w:kern w:val="3"/>
                <w:sz w:val="24"/>
                <w:u w:val="single"/>
              </w:rPr>
              <w:t xml:space="preserve"> </w:t>
            </w:r>
            <w:r w:rsidR="009651E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u w:val="single"/>
              </w:rPr>
              <w:t xml:space="preserve">                              </w:t>
            </w:r>
            <w:r w:rsidRPr="0049112E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 xml:space="preserve"> /</w:t>
            </w:r>
          </w:p>
        </w:tc>
        <w:tc>
          <w:tcPr>
            <w:tcW w:w="2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E698" w14:textId="77777777" w:rsidR="0049112E" w:rsidRPr="00027C9D" w:rsidRDefault="0049112E" w:rsidP="00027C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0"/>
              </w:rPr>
            </w:pPr>
          </w:p>
          <w:p w14:paraId="252B344E" w14:textId="77777777" w:rsidR="0049112E" w:rsidRPr="00027C9D" w:rsidRDefault="0049112E" w:rsidP="00027C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3"/>
                <w:sz w:val="24"/>
              </w:rPr>
            </w:pPr>
            <w:r w:rsidRPr="00027C9D">
              <w:rPr>
                <w:rFonts w:ascii="Times New Roman" w:hAnsi="Times New Roman"/>
                <w:kern w:val="3"/>
                <w:sz w:val="24"/>
              </w:rPr>
              <w:t>____________________/_________________/</w:t>
            </w:r>
          </w:p>
        </w:tc>
      </w:tr>
    </w:tbl>
    <w:p w14:paraId="74EF66DE" w14:textId="77777777" w:rsidR="0049112E" w:rsidRPr="0049112E" w:rsidRDefault="0049112E" w:rsidP="0049112E">
      <w:pPr>
        <w:widowControl w:val="0"/>
        <w:tabs>
          <w:tab w:val="left" w:leader="underscore" w:pos="5898"/>
        </w:tabs>
        <w:spacing w:after="0" w:line="240" w:lineRule="auto"/>
        <w:jc w:val="center"/>
      </w:pPr>
    </w:p>
    <w:p w14:paraId="6E08D06C" w14:textId="77777777" w:rsidR="00FA4CF8" w:rsidRDefault="00FA4CF8" w:rsidP="00FA4CF8">
      <w:pPr>
        <w:pStyle w:val="VND4"/>
        <w:tabs>
          <w:tab w:val="left" w:pos="567"/>
        </w:tabs>
        <w:ind w:firstLine="0"/>
        <w:sectPr w:rsidR="00FA4CF8" w:rsidSect="009F23B4">
          <w:head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418" w:header="567" w:footer="567" w:gutter="0"/>
          <w:pgNumType w:start="1"/>
          <w:cols w:space="708"/>
          <w:titlePg/>
          <w:docGrid w:linePitch="360"/>
        </w:sectPr>
      </w:pPr>
    </w:p>
    <w:tbl>
      <w:tblPr>
        <w:tblW w:w="8505" w:type="dxa"/>
        <w:jc w:val="right"/>
        <w:tblLayout w:type="fixed"/>
        <w:tblLook w:val="01E0" w:firstRow="1" w:lastRow="1" w:firstColumn="1" w:lastColumn="1" w:noHBand="0" w:noVBand="0"/>
      </w:tblPr>
      <w:tblGrid>
        <w:gridCol w:w="8505"/>
      </w:tblGrid>
      <w:tr w:rsidR="00FA4CF8" w:rsidRPr="00F90E60" w14:paraId="2A1D785A" w14:textId="77777777" w:rsidTr="004978D3">
        <w:trPr>
          <w:jc w:val="right"/>
        </w:trPr>
        <w:tc>
          <w:tcPr>
            <w:tcW w:w="8505" w:type="dxa"/>
          </w:tcPr>
          <w:p w14:paraId="77D96E3A" w14:textId="77777777" w:rsidR="00FA4CF8" w:rsidRPr="00F90E60" w:rsidRDefault="00FA4CF8" w:rsidP="004978D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14:paraId="6B66A001" w14:textId="51BB7276" w:rsidR="00FA4CF8" w:rsidRPr="00F90E60" w:rsidRDefault="00FA4CF8" w:rsidP="004978D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Договору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  <w:p w14:paraId="5B1526CB" w14:textId="77777777" w:rsidR="00FA4CF8" w:rsidRPr="00F90E60" w:rsidRDefault="00FA4CF8" w:rsidP="004978D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банковского сопровождения</w:t>
            </w:r>
          </w:p>
          <w:p w14:paraId="557E3141" w14:textId="77777777" w:rsidR="00FA4CF8" w:rsidRPr="00F90E60" w:rsidRDefault="00FA4CF8" w:rsidP="004978D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 от «__» ____ 20__ г.</w:t>
            </w:r>
          </w:p>
          <w:p w14:paraId="65347FF3" w14:textId="77777777" w:rsidR="00FA4CF8" w:rsidRPr="00F90E60" w:rsidRDefault="00FA4CF8" w:rsidP="004978D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2BF70C" w14:textId="2BF41F72" w:rsidR="00826E36" w:rsidRDefault="00826E36" w:rsidP="00FA4CF8">
      <w:pPr>
        <w:pStyle w:val="VND4"/>
        <w:tabs>
          <w:tab w:val="left" w:pos="567"/>
        </w:tabs>
        <w:ind w:firstLine="0"/>
      </w:pPr>
    </w:p>
    <w:p w14:paraId="1FD156EF" w14:textId="77777777" w:rsidR="00FA4CF8" w:rsidRPr="00F90E60" w:rsidRDefault="00FA4CF8" w:rsidP="00FA4C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</w:rPr>
      </w:pPr>
      <w:r w:rsidRPr="00F90E60">
        <w:rPr>
          <w:rFonts w:ascii="Times New Roman" w:eastAsia="Arial Unicode MS" w:hAnsi="Times New Roman" w:cs="Times New Roman"/>
          <w:b/>
          <w:kern w:val="3"/>
          <w:sz w:val="24"/>
          <w:szCs w:val="24"/>
        </w:rPr>
        <w:t>ФОРМА</w:t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A4CF8" w:rsidRPr="00F90E60" w14:paraId="1B4E97AE" w14:textId="77777777" w:rsidTr="00FA4CF8">
        <w:tc>
          <w:tcPr>
            <w:tcW w:w="9781" w:type="dxa"/>
            <w:shd w:val="clear" w:color="auto" w:fill="auto"/>
          </w:tcPr>
          <w:p w14:paraId="3D00E285" w14:textId="77777777" w:rsidR="00FA4CF8" w:rsidRPr="00F90E60" w:rsidRDefault="00FA4CF8" w:rsidP="0049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FEDE08" w14:textId="77777777" w:rsidR="00FA4CF8" w:rsidRPr="00F90E60" w:rsidRDefault="00FA4CF8" w:rsidP="0049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 СДАЧИ-ПРИЕМКИ ОКАЗАННЫХ УСЛУГ № _______</w:t>
            </w:r>
          </w:p>
          <w:p w14:paraId="7D98D150" w14:textId="77A9B09E" w:rsidR="00FA4CF8" w:rsidRPr="00F90E60" w:rsidRDefault="00FA4CF8" w:rsidP="0049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Договору </w:t>
            </w:r>
            <w:r w:rsidR="0043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</w:t>
            </w:r>
            <w:r w:rsidR="0043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банковского сопровождения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  <w:p w14:paraId="6AA2E64B" w14:textId="77777777" w:rsidR="00FA4CF8" w:rsidRPr="00F90E60" w:rsidRDefault="00FA4CF8" w:rsidP="0049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926"/>
              <w:gridCol w:w="4927"/>
            </w:tblGrid>
            <w:tr w:rsidR="00FA4CF8" w:rsidRPr="00F90E60" w14:paraId="262D27F7" w14:textId="77777777" w:rsidTr="004978D3"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9AB62" w14:textId="77777777" w:rsidR="00FA4CF8" w:rsidRPr="00F90E60" w:rsidRDefault="00FA4CF8" w:rsidP="004978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E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 _________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083CE" w14:textId="77777777" w:rsidR="00FA4CF8" w:rsidRPr="00F90E60" w:rsidRDefault="00FA4CF8" w:rsidP="004978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E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 ____________ 20__ г.</w:t>
                  </w:r>
                </w:p>
              </w:tc>
            </w:tr>
          </w:tbl>
          <w:p w14:paraId="2D62F610" w14:textId="77777777" w:rsidR="00FA4CF8" w:rsidRPr="00F90E60" w:rsidRDefault="00FA4CF8" w:rsidP="004978D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869AA7" w14:textId="6A3C6086" w:rsidR="00FA4CF8" w:rsidRPr="00F90E60" w:rsidRDefault="00FA4CF8" w:rsidP="0049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______________________________, 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именуемое в дальнейшем «</w:t>
            </w:r>
            <w:r w:rsidR="002B00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БС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», в лице ___________________, действующего(-ей) на основании ___________________, с одной стороны, и </w:t>
            </w:r>
            <w:r w:rsidR="00433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FA4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Газпромбанк</w:t>
            </w:r>
            <w:r w:rsidR="00433B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FA4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(Акционерное общество)</w:t>
            </w:r>
            <w:r w:rsidR="00DA0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</w:t>
            </w:r>
            <w:r w:rsidRPr="00FA4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именуемое в дальнейшем «Банк», в лице ___________________, действующего(-ей) на основании ___________________, с другой стороны, далее совместно именуемые «Стороны», 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составили настоящий Акт сдачи-приемки оказанных услуг по Договору </w:t>
            </w:r>
            <w:r w:rsidR="0043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</w:t>
            </w:r>
            <w:r w:rsidR="0043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банковского сопровождения № ____ от  ___ ________</w:t>
            </w:r>
            <w:r w:rsidRPr="00F90E60" w:rsidDel="00BE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 г. о нижеследующем.</w:t>
            </w:r>
          </w:p>
          <w:p w14:paraId="6EE7E683" w14:textId="1632F916" w:rsidR="00FA4CF8" w:rsidRPr="00F90E60" w:rsidRDefault="00FA4CF8" w:rsidP="00FA4CF8">
            <w:pPr>
              <w:widowControl w:val="0"/>
              <w:numPr>
                <w:ilvl w:val="0"/>
                <w:numId w:val="2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30" w:firstLine="6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отчетный период с «___» _____________ 20__ г. по «___» _____________ 20__ г. Банк оказал по </w:t>
            </w:r>
            <w:r w:rsidR="00EF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аявкам</w:t>
            </w:r>
            <w:r w:rsidR="00EF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Банковское сопровождение</w:t>
            </w:r>
            <w:r w:rsidR="00F5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5AE" w:rsidRPr="00163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(Заявкам на изменение Параметров Банковского сопровождения)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Куратора БС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EF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анковского сопровождения следующих </w:t>
            </w:r>
            <w:r w:rsidR="0043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Сопровождаемых 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договоров:</w:t>
            </w:r>
          </w:p>
          <w:p w14:paraId="5183145E" w14:textId="77777777" w:rsidR="00FA4CF8" w:rsidRPr="00F90E60" w:rsidRDefault="00FA4CF8" w:rsidP="004978D3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________________________________________________; </w:t>
            </w:r>
          </w:p>
          <w:p w14:paraId="2CB13FD4" w14:textId="77777777" w:rsidR="00FA4CF8" w:rsidRPr="00F90E60" w:rsidRDefault="00FA4CF8" w:rsidP="004978D3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________________________________________________; </w:t>
            </w:r>
          </w:p>
          <w:p w14:paraId="26EA6E26" w14:textId="77777777" w:rsidR="00FA4CF8" w:rsidRPr="00F90E60" w:rsidRDefault="00FA4CF8" w:rsidP="004978D3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________________________________________________. </w:t>
            </w:r>
          </w:p>
          <w:p w14:paraId="0A90823F" w14:textId="6CC568B7" w:rsidR="00FA4CF8" w:rsidRPr="00F90E60" w:rsidRDefault="00FA4CF8" w:rsidP="00FA4CF8">
            <w:pPr>
              <w:widowControl w:val="0"/>
              <w:numPr>
                <w:ilvl w:val="0"/>
                <w:numId w:val="22"/>
              </w:num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ind w:left="0"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оказаны Банком в полном объеме. </w:t>
            </w:r>
            <w:r w:rsidR="002B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БС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претензий к качеству оказанных услуг не имеет.</w:t>
            </w:r>
          </w:p>
          <w:p w14:paraId="64E16794" w14:textId="77777777" w:rsidR="00FA4CF8" w:rsidRPr="00F90E60" w:rsidRDefault="00FA4CF8" w:rsidP="00FA4CF8">
            <w:pPr>
              <w:widowControl w:val="0"/>
              <w:numPr>
                <w:ilvl w:val="0"/>
                <w:numId w:val="22"/>
              </w:num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ind w:left="0"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указанных в пункте 1 настоящего Акта, составляет _____________ (______) руб. ___ коп., кроме того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НДС в размере _____________ (______) руб. ___ коп.</w:t>
            </w:r>
          </w:p>
          <w:p w14:paraId="364F778D" w14:textId="77777777" w:rsidR="00FA4CF8" w:rsidRPr="00F90E60" w:rsidRDefault="00FA4CF8" w:rsidP="00FA4CF8">
            <w:pPr>
              <w:widowControl w:val="0"/>
              <w:numPr>
                <w:ilvl w:val="0"/>
                <w:numId w:val="22"/>
              </w:num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ind w:left="0"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стоимость услуг по настоящему Акту с учетом НДС составляет____________ (_____) руб. ___ коп. </w:t>
            </w:r>
          </w:p>
          <w:p w14:paraId="21AA2D72" w14:textId="77777777" w:rsidR="00FA4CF8" w:rsidRPr="00F90E60" w:rsidRDefault="00FA4CF8" w:rsidP="00FA4CF8">
            <w:pPr>
              <w:widowControl w:val="0"/>
              <w:numPr>
                <w:ilvl w:val="0"/>
                <w:numId w:val="22"/>
              </w:num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ind w:left="0" w:firstLine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составлен в 2 (двух) экземплярах, по одному экземпляру для каждой из Сторон.</w:t>
            </w:r>
          </w:p>
          <w:p w14:paraId="189E445C" w14:textId="77777777" w:rsidR="00FA4CF8" w:rsidRPr="00F90E60" w:rsidRDefault="00FA4CF8" w:rsidP="0049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890" w:type="dxa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5212"/>
              <w:gridCol w:w="4678"/>
            </w:tblGrid>
            <w:tr w:rsidR="00FA4CF8" w:rsidRPr="00F90E60" w14:paraId="4D5CFE0C" w14:textId="77777777" w:rsidTr="004978D3">
              <w:trPr>
                <w:trHeight w:val="993"/>
              </w:trPr>
              <w:tc>
                <w:tcPr>
                  <w:tcW w:w="5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13E03" w14:textId="77777777" w:rsidR="00FA4CF8" w:rsidRPr="00F90E60" w:rsidRDefault="00FA4CF8" w:rsidP="004978D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F90E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Банк:</w:t>
                  </w:r>
                </w:p>
                <w:p w14:paraId="4CA4C298" w14:textId="4B128463" w:rsidR="00FA4CF8" w:rsidRPr="00F90E60" w:rsidRDefault="00FA4CF8" w:rsidP="004978D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F90E6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Банк ГПБ (АО)</w:t>
                  </w:r>
                  <w:r w:rsidR="00DA017D" w:rsidRPr="00DA017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  <w:t>_________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A2253" w14:textId="45444781" w:rsidR="00FA4CF8" w:rsidRPr="00F90E60" w:rsidRDefault="00FA4CF8" w:rsidP="004978D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FA4C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Куратор БС</w:t>
                  </w:r>
                  <w:r w:rsidRPr="00F90E6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:</w:t>
                  </w:r>
                </w:p>
                <w:p w14:paraId="5093B393" w14:textId="77777777" w:rsidR="00FA4CF8" w:rsidRPr="00F90E60" w:rsidRDefault="00FA4CF8" w:rsidP="004978D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F90E6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____________</w:t>
                  </w:r>
                </w:p>
              </w:tc>
            </w:tr>
            <w:tr w:rsidR="00FA4CF8" w:rsidRPr="00F90E60" w14:paraId="01475FD2" w14:textId="77777777" w:rsidTr="004978D3">
              <w:trPr>
                <w:trHeight w:val="368"/>
              </w:trPr>
              <w:tc>
                <w:tcPr>
                  <w:tcW w:w="5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ADE91" w14:textId="77777777" w:rsidR="00FA4CF8" w:rsidRPr="00F90E60" w:rsidRDefault="00FA4CF8" w:rsidP="004978D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F90E6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_____________________ _________ 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909BE" w14:textId="77777777" w:rsidR="00FA4CF8" w:rsidRPr="00F90E60" w:rsidRDefault="00FA4CF8" w:rsidP="004978D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F90E6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_____________________ ________</w:t>
                  </w:r>
                </w:p>
              </w:tc>
            </w:tr>
          </w:tbl>
          <w:p w14:paraId="2A33ABB2" w14:textId="77777777" w:rsidR="00FA4CF8" w:rsidRPr="00F90E60" w:rsidRDefault="00FA4CF8" w:rsidP="00497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672FDB" w14:textId="4A496D94" w:rsidR="00FA4CF8" w:rsidRDefault="00FA4CF8" w:rsidP="00FA4CF8">
      <w:pPr>
        <w:pStyle w:val="VND4"/>
        <w:tabs>
          <w:tab w:val="left" w:pos="567"/>
        </w:tabs>
        <w:ind w:firstLine="0"/>
      </w:pPr>
    </w:p>
    <w:p w14:paraId="7DFDA3AC" w14:textId="77777777" w:rsidR="00FA4CF8" w:rsidRDefault="00FA4CF8" w:rsidP="00FA4CF8">
      <w:pPr>
        <w:pStyle w:val="VND4"/>
        <w:tabs>
          <w:tab w:val="left" w:pos="567"/>
        </w:tabs>
        <w:ind w:firstLine="0"/>
      </w:pPr>
    </w:p>
    <w:tbl>
      <w:tblPr>
        <w:tblW w:w="1013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27"/>
        <w:gridCol w:w="556"/>
        <w:gridCol w:w="4546"/>
        <w:gridCol w:w="108"/>
      </w:tblGrid>
      <w:tr w:rsidR="00FA4CF8" w:rsidRPr="00FA4CF8" w14:paraId="60A0E1C2" w14:textId="77777777" w:rsidTr="00FA4CF8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A6BA" w14:textId="77777777" w:rsidR="00FA4CF8" w:rsidRPr="00FA4CF8" w:rsidRDefault="00FA4CF8" w:rsidP="00FA4C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FA4CF8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Банк: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169E" w14:textId="77777777" w:rsidR="00FA4CF8" w:rsidRPr="00FA4CF8" w:rsidRDefault="00FA4CF8" w:rsidP="00FA4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4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9E90" w14:textId="34E4739A" w:rsidR="00FA4CF8" w:rsidRPr="00FA4CF8" w:rsidRDefault="00FA4CF8" w:rsidP="00FA4C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FA4CF8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Куратор БС:</w:t>
            </w:r>
          </w:p>
        </w:tc>
        <w:tc>
          <w:tcPr>
            <w:tcW w:w="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7DB33" w14:textId="77777777" w:rsidR="00FA4CF8" w:rsidRPr="00FA4CF8" w:rsidRDefault="00FA4CF8" w:rsidP="00FA4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</w:rPr>
            </w:pPr>
          </w:p>
        </w:tc>
      </w:tr>
      <w:tr w:rsidR="00FA4CF8" w:rsidRPr="00FA4CF8" w14:paraId="73AE418D" w14:textId="77777777" w:rsidTr="00FA4CF8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AC17" w14:textId="77777777" w:rsidR="00FA4CF8" w:rsidRPr="00FA4CF8" w:rsidRDefault="00FA4CF8" w:rsidP="00FA4C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FA4CF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___________________ /_____________/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B550" w14:textId="77777777" w:rsidR="00FA4CF8" w:rsidRPr="00FA4CF8" w:rsidRDefault="00FA4CF8" w:rsidP="00FA4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986C" w14:textId="77777777" w:rsidR="00FA4CF8" w:rsidRPr="00FA4CF8" w:rsidRDefault="00FA4CF8" w:rsidP="00FA4C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FA4CF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___________________ /_______________/</w:t>
            </w:r>
          </w:p>
        </w:tc>
        <w:tc>
          <w:tcPr>
            <w:tcW w:w="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69AF" w14:textId="77777777" w:rsidR="00FA4CF8" w:rsidRPr="00FA4CF8" w:rsidRDefault="00FA4CF8" w:rsidP="00FA4CF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</w:rPr>
            </w:pPr>
          </w:p>
        </w:tc>
      </w:tr>
      <w:tr w:rsidR="00FA4CF8" w:rsidRPr="00FA4CF8" w14:paraId="1909144B" w14:textId="77777777" w:rsidTr="00FA4CF8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BC66" w14:textId="77777777" w:rsidR="00FA4CF8" w:rsidRPr="00FA4CF8" w:rsidRDefault="00FA4CF8" w:rsidP="00FA4C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14:paraId="7FE990C2" w14:textId="77777777" w:rsidR="00FA4CF8" w:rsidRPr="00FA4CF8" w:rsidRDefault="00FA4CF8" w:rsidP="00FA4C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FA4CF8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М.П.</w:t>
            </w:r>
          </w:p>
        </w:tc>
        <w:tc>
          <w:tcPr>
            <w:tcW w:w="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5E7C" w14:textId="77777777" w:rsidR="00FA4CF8" w:rsidRPr="00FA4CF8" w:rsidRDefault="00FA4CF8" w:rsidP="00FA4CF8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4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8634" w14:textId="77777777" w:rsidR="00FA4CF8" w:rsidRPr="00FA4CF8" w:rsidRDefault="00FA4CF8" w:rsidP="00FA4C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14:paraId="1825337D" w14:textId="77777777" w:rsidR="00FA4CF8" w:rsidRPr="00FA4CF8" w:rsidRDefault="00FA4CF8" w:rsidP="00FA4C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FA4CF8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</w:rPr>
              <w:t>М.П.</w:t>
            </w:r>
          </w:p>
        </w:tc>
        <w:tc>
          <w:tcPr>
            <w:tcW w:w="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F788" w14:textId="77777777" w:rsidR="00FA4CF8" w:rsidRPr="00FA4CF8" w:rsidRDefault="00FA4CF8" w:rsidP="00FA4CF8">
            <w:pPr>
              <w:widowControl w:val="0"/>
              <w:suppressAutoHyphens/>
              <w:autoSpaceDN w:val="0"/>
              <w:snapToGrid w:val="0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</w:rPr>
            </w:pPr>
          </w:p>
        </w:tc>
      </w:tr>
    </w:tbl>
    <w:p w14:paraId="2CDA4188" w14:textId="77777777" w:rsidR="00FA4CF8" w:rsidRPr="0042545E" w:rsidRDefault="00FA4CF8" w:rsidP="00FA4CF8">
      <w:pPr>
        <w:pStyle w:val="VND4"/>
        <w:tabs>
          <w:tab w:val="left" w:pos="567"/>
        </w:tabs>
        <w:ind w:firstLine="0"/>
      </w:pPr>
    </w:p>
    <w:sectPr w:rsidR="00FA4CF8" w:rsidRPr="0042545E" w:rsidSect="00027C9D">
      <w:pgSz w:w="11906" w:h="16838" w:code="9"/>
      <w:pgMar w:top="1134" w:right="567" w:bottom="1134" w:left="1418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1068C" w14:textId="77777777" w:rsidR="004B3EA1" w:rsidRDefault="004B3EA1" w:rsidP="00862E21">
      <w:pPr>
        <w:spacing w:after="0" w:line="240" w:lineRule="auto"/>
      </w:pPr>
      <w:r>
        <w:separator/>
      </w:r>
    </w:p>
  </w:endnote>
  <w:endnote w:type="continuationSeparator" w:id="0">
    <w:p w14:paraId="2AC3CE9C" w14:textId="77777777" w:rsidR="004B3EA1" w:rsidRDefault="004B3EA1" w:rsidP="00862E21">
      <w:pPr>
        <w:spacing w:after="0" w:line="240" w:lineRule="auto"/>
      </w:pPr>
      <w:r>
        <w:continuationSeparator/>
      </w:r>
    </w:p>
  </w:endnote>
  <w:endnote w:type="continuationNotice" w:id="1">
    <w:p w14:paraId="28209828" w14:textId="77777777" w:rsidR="004B3EA1" w:rsidRDefault="004B3E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29C5C" w14:textId="77777777" w:rsidR="004F71AD" w:rsidRPr="00EA39D3" w:rsidRDefault="004F71AD" w:rsidP="00027C9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3A018" w14:textId="77777777" w:rsidR="004B3EA1" w:rsidRDefault="004B3EA1" w:rsidP="00862E21">
      <w:pPr>
        <w:spacing w:after="0" w:line="240" w:lineRule="auto"/>
      </w:pPr>
      <w:r>
        <w:separator/>
      </w:r>
    </w:p>
  </w:footnote>
  <w:footnote w:type="continuationSeparator" w:id="0">
    <w:p w14:paraId="51E5405E" w14:textId="77777777" w:rsidR="004B3EA1" w:rsidRDefault="004B3EA1" w:rsidP="00862E21">
      <w:pPr>
        <w:spacing w:after="0" w:line="240" w:lineRule="auto"/>
      </w:pPr>
      <w:r>
        <w:continuationSeparator/>
      </w:r>
    </w:p>
  </w:footnote>
  <w:footnote w:type="continuationNotice" w:id="1">
    <w:p w14:paraId="3F19C113" w14:textId="77777777" w:rsidR="004B3EA1" w:rsidRDefault="004B3EA1">
      <w:pPr>
        <w:spacing w:after="0" w:line="240" w:lineRule="auto"/>
      </w:pPr>
    </w:p>
  </w:footnote>
  <w:footnote w:id="2">
    <w:p w14:paraId="3178133C" w14:textId="77777777" w:rsidR="004F71AD" w:rsidRPr="000E53FB" w:rsidRDefault="004F71AD" w:rsidP="000E53FB">
      <w:pPr>
        <w:pStyle w:val="af5"/>
        <w:jc w:val="both"/>
        <w:rPr>
          <w:rFonts w:ascii="Times New Roman" w:hAnsi="Times New Roman" w:cs="Times New Roman"/>
        </w:rPr>
      </w:pPr>
      <w:r w:rsidRPr="000E53FB">
        <w:rPr>
          <w:rStyle w:val="af7"/>
          <w:rFonts w:ascii="Times New Roman" w:hAnsi="Times New Roman" w:cs="Times New Roman"/>
        </w:rPr>
        <w:footnoteRef/>
      </w:r>
      <w:r w:rsidRPr="000E5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Данный текст не включается в Договор БС, заключаемый с ПАО «Газпром».</w:t>
      </w:r>
    </w:p>
  </w:footnote>
  <w:footnote w:id="3">
    <w:p w14:paraId="6686B126" w14:textId="77777777" w:rsidR="004F71AD" w:rsidRPr="0035725D" w:rsidRDefault="004F71AD" w:rsidP="00101412">
      <w:pPr>
        <w:pStyle w:val="af5"/>
        <w:jc w:val="both"/>
        <w:rPr>
          <w:rFonts w:ascii="Times New Roman" w:hAnsi="Times New Roman" w:cs="Times New Roman"/>
        </w:rPr>
      </w:pPr>
      <w:r w:rsidRPr="0035725D">
        <w:rPr>
          <w:rStyle w:val="af7"/>
          <w:rFonts w:ascii="Times New Roman" w:hAnsi="Times New Roman" w:cs="Times New Roman"/>
        </w:rPr>
        <w:footnoteRef/>
      </w:r>
      <w:r w:rsidRPr="0035725D">
        <w:rPr>
          <w:rFonts w:ascii="Times New Roman" w:hAnsi="Times New Roman" w:cs="Times New Roman"/>
        </w:rPr>
        <w:t xml:space="preserve"> С учетом требований ЛНА о БС, регламентирующ</w:t>
      </w:r>
      <w:r>
        <w:rPr>
          <w:rFonts w:ascii="Times New Roman" w:hAnsi="Times New Roman" w:cs="Times New Roman"/>
        </w:rPr>
        <w:t>его</w:t>
      </w:r>
      <w:r w:rsidRPr="0035725D">
        <w:rPr>
          <w:rFonts w:ascii="Times New Roman" w:hAnsi="Times New Roman" w:cs="Times New Roman"/>
        </w:rPr>
        <w:t xml:space="preserve"> порядок форми</w:t>
      </w:r>
      <w:r>
        <w:rPr>
          <w:rFonts w:ascii="Times New Roman" w:hAnsi="Times New Roman" w:cs="Times New Roman"/>
        </w:rPr>
        <w:t>р</w:t>
      </w:r>
      <w:r w:rsidRPr="0035725D">
        <w:rPr>
          <w:rFonts w:ascii="Times New Roman" w:hAnsi="Times New Roman" w:cs="Times New Roman"/>
        </w:rPr>
        <w:t>ован</w:t>
      </w:r>
      <w:r>
        <w:rPr>
          <w:rFonts w:ascii="Times New Roman" w:hAnsi="Times New Roman" w:cs="Times New Roman"/>
        </w:rPr>
        <w:t>ия и применения Р</w:t>
      </w:r>
      <w:r w:rsidRPr="0035725D">
        <w:rPr>
          <w:rFonts w:ascii="Times New Roman" w:hAnsi="Times New Roman" w:cs="Times New Roman"/>
        </w:rPr>
        <w:t>еестра контрагентов</w:t>
      </w:r>
      <w:r>
        <w:rPr>
          <w:rFonts w:ascii="Times New Roman" w:hAnsi="Times New Roman" w:cs="Times New Roman"/>
        </w:rPr>
        <w:t xml:space="preserve"> по Сопровождаемым договорам, </w:t>
      </w:r>
      <w:r w:rsidRPr="002D6D24">
        <w:rPr>
          <w:rFonts w:ascii="Times New Roman" w:hAnsi="Times New Roman" w:cs="Times New Roman"/>
        </w:rPr>
        <w:t>предметом которых является выполнение работ, оказание услуг</w:t>
      </w:r>
      <w:r>
        <w:rPr>
          <w:rFonts w:ascii="Times New Roman" w:hAnsi="Times New Roman" w:cs="Times New Roman"/>
        </w:rPr>
        <w:t>.</w:t>
      </w:r>
    </w:p>
  </w:footnote>
  <w:footnote w:id="4">
    <w:p w14:paraId="5846DC2A" w14:textId="77777777" w:rsidR="004F71AD" w:rsidRPr="000E53FB" w:rsidRDefault="004F71AD" w:rsidP="000E53FB">
      <w:pPr>
        <w:pStyle w:val="af5"/>
        <w:jc w:val="both"/>
        <w:rPr>
          <w:rFonts w:ascii="Times New Roman" w:hAnsi="Times New Roman" w:cs="Times New Roman"/>
        </w:rPr>
      </w:pPr>
      <w:r w:rsidRPr="000E53FB">
        <w:rPr>
          <w:rStyle w:val="af7"/>
          <w:rFonts w:ascii="Times New Roman" w:hAnsi="Times New Roman" w:cs="Times New Roman"/>
        </w:rPr>
        <w:footnoteRef/>
      </w:r>
      <w:r w:rsidRPr="000E5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иным лицом, согласованным Банком и ПАО «Газпром». </w:t>
      </w:r>
    </w:p>
  </w:footnote>
  <w:footnote w:id="5">
    <w:p w14:paraId="31791D89" w14:textId="77777777" w:rsidR="004F71AD" w:rsidRPr="000E53FB" w:rsidRDefault="004F71AD" w:rsidP="0043523B">
      <w:pPr>
        <w:pStyle w:val="af5"/>
        <w:jc w:val="both"/>
        <w:rPr>
          <w:rFonts w:ascii="Times New Roman" w:hAnsi="Times New Roman" w:cs="Times New Roman"/>
        </w:rPr>
      </w:pPr>
      <w:r w:rsidRPr="000E53FB">
        <w:rPr>
          <w:rStyle w:val="af7"/>
          <w:rFonts w:ascii="Times New Roman" w:hAnsi="Times New Roman" w:cs="Times New Roman"/>
        </w:rPr>
        <w:footnoteRef/>
      </w:r>
      <w:r w:rsidRPr="000E5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Иного лица, согласованного ПАО «Газпром». </w:t>
      </w:r>
    </w:p>
  </w:footnote>
  <w:footnote w:id="6">
    <w:p w14:paraId="0E6EE84A" w14:textId="77777777" w:rsidR="004F71AD" w:rsidRPr="00B922CD" w:rsidRDefault="004F71AD" w:rsidP="00936FE0">
      <w:pPr>
        <w:pStyle w:val="af5"/>
        <w:jc w:val="both"/>
        <w:rPr>
          <w:rFonts w:ascii="Times New Roman" w:hAnsi="Times New Roman" w:cs="Times New Roman"/>
        </w:rPr>
      </w:pPr>
      <w:r w:rsidRPr="00B922CD">
        <w:rPr>
          <w:rStyle w:val="af7"/>
          <w:rFonts w:ascii="Times New Roman" w:hAnsi="Times New Roman" w:cs="Times New Roman"/>
        </w:rPr>
        <w:footnoteRef/>
      </w:r>
      <w:r w:rsidRPr="00B92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Текст, указанный в квадратных скобках, включается только в Договор БС, заключаемый между Банком и</w:t>
      </w:r>
      <w:r>
        <w:rPr>
          <w:rFonts w:ascii="Times New Roman" w:hAnsi="Times New Roman" w:cs="Times New Roman"/>
        </w:rPr>
        <w:br/>
        <w:t xml:space="preserve">ПАО «Газпром». </w:t>
      </w:r>
    </w:p>
  </w:footnote>
  <w:footnote w:id="7">
    <w:p w14:paraId="4FD2185A" w14:textId="77777777" w:rsidR="004F71AD" w:rsidRPr="000E53FB" w:rsidRDefault="004F71AD">
      <w:pPr>
        <w:pStyle w:val="af5"/>
        <w:rPr>
          <w:rFonts w:ascii="Times New Roman" w:hAnsi="Times New Roman" w:cs="Times New Roman"/>
        </w:rPr>
      </w:pPr>
      <w:r w:rsidRPr="000E53FB">
        <w:rPr>
          <w:rStyle w:val="af7"/>
          <w:rFonts w:ascii="Times New Roman" w:hAnsi="Times New Roman" w:cs="Times New Roman"/>
        </w:rPr>
        <w:footnoteRef/>
      </w:r>
      <w:r w:rsidRPr="000E5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Данный текст не включается в Договор БС, заключаемый с ПАО «Газпром». </w:t>
      </w:r>
    </w:p>
  </w:footnote>
  <w:footnote w:id="8">
    <w:p w14:paraId="49FD1ABF" w14:textId="77777777" w:rsidR="004F71AD" w:rsidRPr="000E53FB" w:rsidRDefault="004F71AD" w:rsidP="00293390">
      <w:pPr>
        <w:pStyle w:val="af5"/>
        <w:rPr>
          <w:rFonts w:ascii="Times New Roman" w:hAnsi="Times New Roman" w:cs="Times New Roman"/>
        </w:rPr>
      </w:pPr>
      <w:r w:rsidRPr="000E53FB">
        <w:rPr>
          <w:rStyle w:val="af7"/>
          <w:rFonts w:ascii="Times New Roman" w:hAnsi="Times New Roman" w:cs="Times New Roman"/>
        </w:rPr>
        <w:footnoteRef/>
      </w:r>
      <w:r w:rsidRPr="000E5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Если Куратором БС является ПАО «Газпром», вместо этого текста указывается «Куратор БС». </w:t>
      </w:r>
    </w:p>
  </w:footnote>
  <w:footnote w:id="9">
    <w:p w14:paraId="0DF7FA5D" w14:textId="77777777" w:rsidR="004F71AD" w:rsidRPr="000E53FB" w:rsidRDefault="004F71AD" w:rsidP="000E53FB">
      <w:pPr>
        <w:pStyle w:val="af5"/>
        <w:jc w:val="both"/>
        <w:rPr>
          <w:rFonts w:ascii="Times New Roman" w:hAnsi="Times New Roman" w:cs="Times New Roman"/>
        </w:rPr>
      </w:pPr>
      <w:r w:rsidRPr="000E53FB">
        <w:rPr>
          <w:rStyle w:val="af7"/>
          <w:rFonts w:ascii="Times New Roman" w:hAnsi="Times New Roman" w:cs="Times New Roman"/>
        </w:rPr>
        <w:footnoteRef/>
      </w:r>
      <w:r w:rsidRPr="000E5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Допускается указание ссылки на Кодекс корпоративной этики Куратора БС, разработанного на основе Кодекса корпоративной этики ПАО «Газпром».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029993"/>
      <w:docPartObj>
        <w:docPartGallery w:val="Page Numbers (Top of Page)"/>
        <w:docPartUnique/>
      </w:docPartObj>
    </w:sdtPr>
    <w:sdtEndPr/>
    <w:sdtContent>
      <w:p w14:paraId="01AD503E" w14:textId="299FF629" w:rsidR="009F23B4" w:rsidRDefault="009F23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CA">
          <w:rPr>
            <w:noProof/>
          </w:rPr>
          <w:t>2</w:t>
        </w:r>
        <w:r>
          <w:fldChar w:fldCharType="end"/>
        </w:r>
      </w:p>
    </w:sdtContent>
  </w:sdt>
  <w:p w14:paraId="6D7D23BB" w14:textId="77777777" w:rsidR="009F23B4" w:rsidRDefault="009F23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A25A3" w14:textId="77777777" w:rsidR="004F71AD" w:rsidRPr="00027C9D" w:rsidRDefault="004F71AD" w:rsidP="00027C9D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E4D"/>
    <w:multiLevelType w:val="multilevel"/>
    <w:tmpl w:val="47D423C4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"/>
      <w:lvlJc w:val="left"/>
      <w:pPr>
        <w:ind w:left="1069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535156"/>
    <w:multiLevelType w:val="hybridMultilevel"/>
    <w:tmpl w:val="1324B614"/>
    <w:lvl w:ilvl="0" w:tplc="04187968">
      <w:start w:val="1"/>
      <w:numFmt w:val="bullet"/>
      <w:pStyle w:val="VND2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AF0469"/>
    <w:multiLevelType w:val="hybridMultilevel"/>
    <w:tmpl w:val="0EF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5A40"/>
    <w:multiLevelType w:val="hybridMultilevel"/>
    <w:tmpl w:val="88408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281A4F"/>
    <w:multiLevelType w:val="hybridMultilevel"/>
    <w:tmpl w:val="DDF6DF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72936DB"/>
    <w:multiLevelType w:val="multilevel"/>
    <w:tmpl w:val="290E4BE4"/>
    <w:lvl w:ilvl="0">
      <w:start w:val="1"/>
      <w:numFmt w:val="decimal"/>
      <w:pStyle w:val="VND1"/>
      <w:lvlText w:val="%1."/>
      <w:lvlJc w:val="left"/>
      <w:pPr>
        <w:tabs>
          <w:tab w:val="num" w:pos="34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VND11"/>
      <w:lvlText w:val="%1.%2.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VND111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VND1111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pStyle w:val="VND11111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ACD6C6C"/>
    <w:multiLevelType w:val="hybridMultilevel"/>
    <w:tmpl w:val="5CA2209A"/>
    <w:lvl w:ilvl="0" w:tplc="2B2A302A">
      <w:start w:val="1"/>
      <w:numFmt w:val="bullet"/>
      <w:pStyle w:val="VND3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DE63965"/>
    <w:multiLevelType w:val="multilevel"/>
    <w:tmpl w:val="171E4D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977F98"/>
    <w:multiLevelType w:val="hybridMultilevel"/>
    <w:tmpl w:val="7252295E"/>
    <w:lvl w:ilvl="0" w:tplc="041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E1987"/>
    <w:multiLevelType w:val="multilevel"/>
    <w:tmpl w:val="279279A4"/>
    <w:name w:val="vnd_Раздел 1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/>
        <w:i w:val="0"/>
        <w:sz w:val="28"/>
        <w14:numForm w14:val="default"/>
        <w14:stylisticSets>
          <w14:styleSet w14:id="1"/>
        </w14:stylisticSets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080" w:hanging="36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715734"/>
    <w:multiLevelType w:val="multilevel"/>
    <w:tmpl w:val="908E0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7BF4971"/>
    <w:multiLevelType w:val="hybridMultilevel"/>
    <w:tmpl w:val="A08241C2"/>
    <w:lvl w:ilvl="0" w:tplc="3BFA5988">
      <w:start w:val="1"/>
      <w:numFmt w:val="bullet"/>
      <w:pStyle w:val="VND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F02C62"/>
    <w:multiLevelType w:val="multilevel"/>
    <w:tmpl w:val="0AC8DFB0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>
    <w:nsid w:val="44775AA2"/>
    <w:multiLevelType w:val="hybridMultilevel"/>
    <w:tmpl w:val="4F946B7A"/>
    <w:lvl w:ilvl="0" w:tplc="A78042C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4D0075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BB2443"/>
    <w:multiLevelType w:val="hybridMultilevel"/>
    <w:tmpl w:val="944A6308"/>
    <w:lvl w:ilvl="0" w:tplc="CCF43BF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A3C07"/>
    <w:multiLevelType w:val="hybridMultilevel"/>
    <w:tmpl w:val="BFE68E28"/>
    <w:lvl w:ilvl="0" w:tplc="9BF47F3C">
      <w:start w:val="6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4D1A43"/>
    <w:multiLevelType w:val="hybridMultilevel"/>
    <w:tmpl w:val="6B40FC4E"/>
    <w:lvl w:ilvl="0" w:tplc="49746C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002CB06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0067DE6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4EAE56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9FAE6FDE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14C9FE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F2E3BC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6269CE2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30CA956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1882786"/>
    <w:multiLevelType w:val="hybridMultilevel"/>
    <w:tmpl w:val="EBF835E0"/>
    <w:lvl w:ilvl="0" w:tplc="CCF43BFA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38448D"/>
    <w:multiLevelType w:val="hybridMultilevel"/>
    <w:tmpl w:val="6BC0FF38"/>
    <w:lvl w:ilvl="0" w:tplc="BE124B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966059"/>
    <w:multiLevelType w:val="hybridMultilevel"/>
    <w:tmpl w:val="FA9E0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C0FA7"/>
    <w:multiLevelType w:val="multilevel"/>
    <w:tmpl w:val="C59A60FE"/>
    <w:name w:val="VND_ПодРаздел_оглавление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7FC6CFC"/>
    <w:multiLevelType w:val="multilevel"/>
    <w:tmpl w:val="9DEE3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5383D38"/>
    <w:multiLevelType w:val="hybridMultilevel"/>
    <w:tmpl w:val="FE72F2F2"/>
    <w:lvl w:ilvl="0" w:tplc="E8DAAE92">
      <w:start w:val="1"/>
      <w:numFmt w:val="decimal"/>
      <w:pStyle w:val="VND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831487D"/>
    <w:multiLevelType w:val="multilevel"/>
    <w:tmpl w:val="45006E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lvlText w:val="%2."/>
      <w:lvlJc w:val="righ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11"/>
  </w:num>
  <w:num w:numId="5">
    <w:abstractNumId w:val="6"/>
  </w:num>
  <w:num w:numId="6">
    <w:abstractNumId w:val="13"/>
  </w:num>
  <w:num w:numId="7">
    <w:abstractNumId w:val="5"/>
  </w:num>
  <w:num w:numId="8">
    <w:abstractNumId w:val="1"/>
  </w:num>
  <w:num w:numId="9">
    <w:abstractNumId w:val="18"/>
  </w:num>
  <w:num w:numId="10">
    <w:abstractNumId w:val="20"/>
    <w:lvlOverride w:ilvl="0">
      <w:lvl w:ilvl="0">
        <w:start w:val="1"/>
        <w:numFmt w:val="decimal"/>
        <w:lvlText w:val="2.%1."/>
        <w:lvlJc w:val="left"/>
        <w:pPr>
          <w:ind w:left="1211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931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651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371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091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811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531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251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971" w:hanging="180"/>
        </w:pPr>
      </w:lvl>
    </w:lvlOverride>
  </w:num>
  <w:num w:numId="11">
    <w:abstractNumId w:val="3"/>
  </w:num>
  <w:num w:numId="12">
    <w:abstractNumId w:val="12"/>
  </w:num>
  <w:num w:numId="13">
    <w:abstractNumId w:val="7"/>
  </w:num>
  <w:num w:numId="14">
    <w:abstractNumId w:val="8"/>
  </w:num>
  <w:num w:numId="15">
    <w:abstractNumId w:val="14"/>
  </w:num>
  <w:num w:numId="16">
    <w:abstractNumId w:val="17"/>
  </w:num>
  <w:num w:numId="17">
    <w:abstractNumId w:val="2"/>
  </w:num>
  <w:num w:numId="18">
    <w:abstractNumId w:val="19"/>
  </w:num>
  <w:num w:numId="19">
    <w:abstractNumId w:val="1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6"/>
  </w:num>
  <w:num w:numId="23">
    <w:abstractNumId w:val="21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BC"/>
    <w:rsid w:val="00004DBB"/>
    <w:rsid w:val="00005CD2"/>
    <w:rsid w:val="0002306E"/>
    <w:rsid w:val="00027C9D"/>
    <w:rsid w:val="00030A87"/>
    <w:rsid w:val="00034459"/>
    <w:rsid w:val="00034AC0"/>
    <w:rsid w:val="00063B94"/>
    <w:rsid w:val="0007059A"/>
    <w:rsid w:val="000732CB"/>
    <w:rsid w:val="000862DC"/>
    <w:rsid w:val="000871E7"/>
    <w:rsid w:val="00092475"/>
    <w:rsid w:val="00096799"/>
    <w:rsid w:val="000B349B"/>
    <w:rsid w:val="000E1D86"/>
    <w:rsid w:val="000E53FB"/>
    <w:rsid w:val="000E6367"/>
    <w:rsid w:val="000E6695"/>
    <w:rsid w:val="000E670D"/>
    <w:rsid w:val="00101412"/>
    <w:rsid w:val="00104799"/>
    <w:rsid w:val="00114A6A"/>
    <w:rsid w:val="00121886"/>
    <w:rsid w:val="0012522F"/>
    <w:rsid w:val="00127190"/>
    <w:rsid w:val="0013642F"/>
    <w:rsid w:val="001410E7"/>
    <w:rsid w:val="00144E85"/>
    <w:rsid w:val="0015301E"/>
    <w:rsid w:val="00163039"/>
    <w:rsid w:val="001741F6"/>
    <w:rsid w:val="00181ED6"/>
    <w:rsid w:val="001837EA"/>
    <w:rsid w:val="00190679"/>
    <w:rsid w:val="001934E4"/>
    <w:rsid w:val="001956D4"/>
    <w:rsid w:val="001969F7"/>
    <w:rsid w:val="001A1A49"/>
    <w:rsid w:val="001A5C00"/>
    <w:rsid w:val="001A6100"/>
    <w:rsid w:val="001B247E"/>
    <w:rsid w:val="001B5FEF"/>
    <w:rsid w:val="001C66BD"/>
    <w:rsid w:val="001D4F98"/>
    <w:rsid w:val="001D7F03"/>
    <w:rsid w:val="001F0805"/>
    <w:rsid w:val="00207AD5"/>
    <w:rsid w:val="00222B8A"/>
    <w:rsid w:val="002231EF"/>
    <w:rsid w:val="00230A0F"/>
    <w:rsid w:val="00232638"/>
    <w:rsid w:val="00242FF6"/>
    <w:rsid w:val="00262698"/>
    <w:rsid w:val="0027748A"/>
    <w:rsid w:val="0028553E"/>
    <w:rsid w:val="00293390"/>
    <w:rsid w:val="002B00C4"/>
    <w:rsid w:val="002B1033"/>
    <w:rsid w:val="002B15A0"/>
    <w:rsid w:val="002C30E3"/>
    <w:rsid w:val="002C4D9E"/>
    <w:rsid w:val="002C7EF3"/>
    <w:rsid w:val="002D39C7"/>
    <w:rsid w:val="002D4FD3"/>
    <w:rsid w:val="002D6D24"/>
    <w:rsid w:val="002E530D"/>
    <w:rsid w:val="002E7631"/>
    <w:rsid w:val="00311E73"/>
    <w:rsid w:val="00317627"/>
    <w:rsid w:val="00320773"/>
    <w:rsid w:val="00330794"/>
    <w:rsid w:val="00345E13"/>
    <w:rsid w:val="0035725D"/>
    <w:rsid w:val="00357B1A"/>
    <w:rsid w:val="00364927"/>
    <w:rsid w:val="0037427E"/>
    <w:rsid w:val="003863C8"/>
    <w:rsid w:val="00390F73"/>
    <w:rsid w:val="00394F7D"/>
    <w:rsid w:val="003A1C2B"/>
    <w:rsid w:val="003A36D8"/>
    <w:rsid w:val="003A665D"/>
    <w:rsid w:val="003B1E77"/>
    <w:rsid w:val="003B3A78"/>
    <w:rsid w:val="003B6A5D"/>
    <w:rsid w:val="003B773B"/>
    <w:rsid w:val="003C1BA7"/>
    <w:rsid w:val="003E1A72"/>
    <w:rsid w:val="003E6059"/>
    <w:rsid w:val="003E73E1"/>
    <w:rsid w:val="00401632"/>
    <w:rsid w:val="00413944"/>
    <w:rsid w:val="0042545E"/>
    <w:rsid w:val="00431F44"/>
    <w:rsid w:val="00433B14"/>
    <w:rsid w:val="0043523B"/>
    <w:rsid w:val="00446D44"/>
    <w:rsid w:val="00447357"/>
    <w:rsid w:val="004550EE"/>
    <w:rsid w:val="004572B1"/>
    <w:rsid w:val="004619B7"/>
    <w:rsid w:val="00463700"/>
    <w:rsid w:val="004646E7"/>
    <w:rsid w:val="00486DA3"/>
    <w:rsid w:val="00490303"/>
    <w:rsid w:val="0049112E"/>
    <w:rsid w:val="00492C7F"/>
    <w:rsid w:val="004A12D4"/>
    <w:rsid w:val="004A4363"/>
    <w:rsid w:val="004A5508"/>
    <w:rsid w:val="004B3210"/>
    <w:rsid w:val="004B3EA1"/>
    <w:rsid w:val="004B78EE"/>
    <w:rsid w:val="004C1A48"/>
    <w:rsid w:val="004D0EC2"/>
    <w:rsid w:val="004D25D6"/>
    <w:rsid w:val="004F558F"/>
    <w:rsid w:val="004F59C1"/>
    <w:rsid w:val="004F71AD"/>
    <w:rsid w:val="005154CB"/>
    <w:rsid w:val="00515D52"/>
    <w:rsid w:val="00522FB7"/>
    <w:rsid w:val="0054171B"/>
    <w:rsid w:val="00545209"/>
    <w:rsid w:val="00551E09"/>
    <w:rsid w:val="0056497B"/>
    <w:rsid w:val="00564A2C"/>
    <w:rsid w:val="00574A5D"/>
    <w:rsid w:val="00587974"/>
    <w:rsid w:val="005B082A"/>
    <w:rsid w:val="005E11EC"/>
    <w:rsid w:val="005F03FE"/>
    <w:rsid w:val="006108FD"/>
    <w:rsid w:val="0061235B"/>
    <w:rsid w:val="006140C2"/>
    <w:rsid w:val="006140DD"/>
    <w:rsid w:val="00621772"/>
    <w:rsid w:val="00624E0C"/>
    <w:rsid w:val="00625213"/>
    <w:rsid w:val="0063009A"/>
    <w:rsid w:val="0063141E"/>
    <w:rsid w:val="006360D1"/>
    <w:rsid w:val="00642C6F"/>
    <w:rsid w:val="006437FF"/>
    <w:rsid w:val="00645125"/>
    <w:rsid w:val="006553FA"/>
    <w:rsid w:val="006623BC"/>
    <w:rsid w:val="00663907"/>
    <w:rsid w:val="006640E6"/>
    <w:rsid w:val="006666EA"/>
    <w:rsid w:val="006741B6"/>
    <w:rsid w:val="00682761"/>
    <w:rsid w:val="00693AA6"/>
    <w:rsid w:val="006A3683"/>
    <w:rsid w:val="006A7F7A"/>
    <w:rsid w:val="006B11AD"/>
    <w:rsid w:val="006C0F34"/>
    <w:rsid w:val="006C5158"/>
    <w:rsid w:val="006D0778"/>
    <w:rsid w:val="006E51CA"/>
    <w:rsid w:val="006E5C86"/>
    <w:rsid w:val="006E655C"/>
    <w:rsid w:val="006E7B81"/>
    <w:rsid w:val="006F3351"/>
    <w:rsid w:val="00705925"/>
    <w:rsid w:val="007073DB"/>
    <w:rsid w:val="00722C97"/>
    <w:rsid w:val="00726A63"/>
    <w:rsid w:val="007366CC"/>
    <w:rsid w:val="0075294F"/>
    <w:rsid w:val="00752B39"/>
    <w:rsid w:val="0075431C"/>
    <w:rsid w:val="007674B0"/>
    <w:rsid w:val="00770CEB"/>
    <w:rsid w:val="007756BB"/>
    <w:rsid w:val="00784C9A"/>
    <w:rsid w:val="00793D2F"/>
    <w:rsid w:val="00796B1A"/>
    <w:rsid w:val="007A1F01"/>
    <w:rsid w:val="007A4617"/>
    <w:rsid w:val="007B196D"/>
    <w:rsid w:val="007B376F"/>
    <w:rsid w:val="007C4A26"/>
    <w:rsid w:val="007C6CC3"/>
    <w:rsid w:val="007D0D80"/>
    <w:rsid w:val="007D2389"/>
    <w:rsid w:val="007E4C8B"/>
    <w:rsid w:val="007E7116"/>
    <w:rsid w:val="007F016C"/>
    <w:rsid w:val="00802956"/>
    <w:rsid w:val="00804419"/>
    <w:rsid w:val="008056A4"/>
    <w:rsid w:val="00817EA8"/>
    <w:rsid w:val="008221AA"/>
    <w:rsid w:val="00823713"/>
    <w:rsid w:val="00826E36"/>
    <w:rsid w:val="00834DB4"/>
    <w:rsid w:val="00835817"/>
    <w:rsid w:val="00836567"/>
    <w:rsid w:val="00836E8A"/>
    <w:rsid w:val="0083787B"/>
    <w:rsid w:val="00841847"/>
    <w:rsid w:val="008448D9"/>
    <w:rsid w:val="0084498F"/>
    <w:rsid w:val="008470BC"/>
    <w:rsid w:val="00861538"/>
    <w:rsid w:val="00861AB6"/>
    <w:rsid w:val="00862E21"/>
    <w:rsid w:val="00864AF5"/>
    <w:rsid w:val="0086501B"/>
    <w:rsid w:val="008732B0"/>
    <w:rsid w:val="00880B96"/>
    <w:rsid w:val="008A61FC"/>
    <w:rsid w:val="008B5054"/>
    <w:rsid w:val="008C283C"/>
    <w:rsid w:val="008D2B1A"/>
    <w:rsid w:val="008E36DE"/>
    <w:rsid w:val="008F27E3"/>
    <w:rsid w:val="00936FE0"/>
    <w:rsid w:val="00940C7A"/>
    <w:rsid w:val="00944F76"/>
    <w:rsid w:val="009651EA"/>
    <w:rsid w:val="00965318"/>
    <w:rsid w:val="00972F3F"/>
    <w:rsid w:val="00975281"/>
    <w:rsid w:val="00976F14"/>
    <w:rsid w:val="00986974"/>
    <w:rsid w:val="009918D0"/>
    <w:rsid w:val="00996CD7"/>
    <w:rsid w:val="009A1F6B"/>
    <w:rsid w:val="009A2C11"/>
    <w:rsid w:val="009A38B2"/>
    <w:rsid w:val="009B0F52"/>
    <w:rsid w:val="009C43C1"/>
    <w:rsid w:val="009D393C"/>
    <w:rsid w:val="009D6F32"/>
    <w:rsid w:val="009F0E2E"/>
    <w:rsid w:val="009F23B4"/>
    <w:rsid w:val="009F6C57"/>
    <w:rsid w:val="00A1013C"/>
    <w:rsid w:val="00A3370B"/>
    <w:rsid w:val="00A35AF8"/>
    <w:rsid w:val="00A36FE7"/>
    <w:rsid w:val="00A371FC"/>
    <w:rsid w:val="00A373CF"/>
    <w:rsid w:val="00A47D31"/>
    <w:rsid w:val="00A5351C"/>
    <w:rsid w:val="00A6705F"/>
    <w:rsid w:val="00A70846"/>
    <w:rsid w:val="00A800DD"/>
    <w:rsid w:val="00A8233B"/>
    <w:rsid w:val="00A829FC"/>
    <w:rsid w:val="00A84D49"/>
    <w:rsid w:val="00A86819"/>
    <w:rsid w:val="00A87CFE"/>
    <w:rsid w:val="00A91711"/>
    <w:rsid w:val="00AA748D"/>
    <w:rsid w:val="00AB1540"/>
    <w:rsid w:val="00AD3A56"/>
    <w:rsid w:val="00AE3F26"/>
    <w:rsid w:val="00AF15B9"/>
    <w:rsid w:val="00AF56A7"/>
    <w:rsid w:val="00AF6370"/>
    <w:rsid w:val="00AF647C"/>
    <w:rsid w:val="00B05119"/>
    <w:rsid w:val="00B06E72"/>
    <w:rsid w:val="00B10D82"/>
    <w:rsid w:val="00B142B2"/>
    <w:rsid w:val="00B212D4"/>
    <w:rsid w:val="00B344B4"/>
    <w:rsid w:val="00B73F84"/>
    <w:rsid w:val="00B83315"/>
    <w:rsid w:val="00B87C93"/>
    <w:rsid w:val="00B922CD"/>
    <w:rsid w:val="00B9542D"/>
    <w:rsid w:val="00BB2610"/>
    <w:rsid w:val="00BB431C"/>
    <w:rsid w:val="00BB56D2"/>
    <w:rsid w:val="00BC25FE"/>
    <w:rsid w:val="00BC2D2F"/>
    <w:rsid w:val="00BC61B6"/>
    <w:rsid w:val="00BC6D85"/>
    <w:rsid w:val="00BE298A"/>
    <w:rsid w:val="00BF0C3C"/>
    <w:rsid w:val="00C23AF5"/>
    <w:rsid w:val="00C24DFC"/>
    <w:rsid w:val="00C30FC8"/>
    <w:rsid w:val="00C36439"/>
    <w:rsid w:val="00C53369"/>
    <w:rsid w:val="00C5577E"/>
    <w:rsid w:val="00C64EF2"/>
    <w:rsid w:val="00C83E35"/>
    <w:rsid w:val="00C94B21"/>
    <w:rsid w:val="00C977AB"/>
    <w:rsid w:val="00CB48A6"/>
    <w:rsid w:val="00CC7359"/>
    <w:rsid w:val="00CD03B6"/>
    <w:rsid w:val="00CE4383"/>
    <w:rsid w:val="00CF31D1"/>
    <w:rsid w:val="00D04DF7"/>
    <w:rsid w:val="00D052FB"/>
    <w:rsid w:val="00D10735"/>
    <w:rsid w:val="00D262E3"/>
    <w:rsid w:val="00D417D0"/>
    <w:rsid w:val="00D41BB7"/>
    <w:rsid w:val="00D41F07"/>
    <w:rsid w:val="00D52350"/>
    <w:rsid w:val="00D60546"/>
    <w:rsid w:val="00D6255B"/>
    <w:rsid w:val="00D62B30"/>
    <w:rsid w:val="00D649D4"/>
    <w:rsid w:val="00D86B49"/>
    <w:rsid w:val="00D97FFB"/>
    <w:rsid w:val="00DA017D"/>
    <w:rsid w:val="00DA50B1"/>
    <w:rsid w:val="00DB1463"/>
    <w:rsid w:val="00DC31BB"/>
    <w:rsid w:val="00DC6999"/>
    <w:rsid w:val="00DC7409"/>
    <w:rsid w:val="00DE4252"/>
    <w:rsid w:val="00DF6701"/>
    <w:rsid w:val="00E0553B"/>
    <w:rsid w:val="00E05866"/>
    <w:rsid w:val="00E10AF5"/>
    <w:rsid w:val="00E114E1"/>
    <w:rsid w:val="00E22BDC"/>
    <w:rsid w:val="00E237DB"/>
    <w:rsid w:val="00E2561D"/>
    <w:rsid w:val="00E31337"/>
    <w:rsid w:val="00E32151"/>
    <w:rsid w:val="00E51291"/>
    <w:rsid w:val="00E6254C"/>
    <w:rsid w:val="00E6320E"/>
    <w:rsid w:val="00E6353A"/>
    <w:rsid w:val="00E67329"/>
    <w:rsid w:val="00E802D8"/>
    <w:rsid w:val="00E92C2E"/>
    <w:rsid w:val="00E953B2"/>
    <w:rsid w:val="00EA39D3"/>
    <w:rsid w:val="00EB1DEA"/>
    <w:rsid w:val="00EB20D6"/>
    <w:rsid w:val="00EB56D6"/>
    <w:rsid w:val="00EC6886"/>
    <w:rsid w:val="00EC7E45"/>
    <w:rsid w:val="00ED6DFC"/>
    <w:rsid w:val="00EF0F63"/>
    <w:rsid w:val="00EF2CF5"/>
    <w:rsid w:val="00EF5ED6"/>
    <w:rsid w:val="00F0348B"/>
    <w:rsid w:val="00F129EC"/>
    <w:rsid w:val="00F14B57"/>
    <w:rsid w:val="00F16EE4"/>
    <w:rsid w:val="00F2121D"/>
    <w:rsid w:val="00F21645"/>
    <w:rsid w:val="00F269C3"/>
    <w:rsid w:val="00F32CB1"/>
    <w:rsid w:val="00F3637E"/>
    <w:rsid w:val="00F45D34"/>
    <w:rsid w:val="00F52FCA"/>
    <w:rsid w:val="00F565AE"/>
    <w:rsid w:val="00F65FF1"/>
    <w:rsid w:val="00F74299"/>
    <w:rsid w:val="00F836EC"/>
    <w:rsid w:val="00F90664"/>
    <w:rsid w:val="00F92D7C"/>
    <w:rsid w:val="00FA2E46"/>
    <w:rsid w:val="00FA4CF8"/>
    <w:rsid w:val="00FA5F49"/>
    <w:rsid w:val="00FC1AA8"/>
    <w:rsid w:val="00FC318D"/>
    <w:rsid w:val="00FC77C4"/>
    <w:rsid w:val="00FD2851"/>
    <w:rsid w:val="00FD7CD1"/>
    <w:rsid w:val="00FE2801"/>
    <w:rsid w:val="00FE4ECA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F6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2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A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A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A5D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86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7059A"/>
    <w:rPr>
      <w:color w:val="808080"/>
    </w:rPr>
  </w:style>
  <w:style w:type="paragraph" w:styleId="ab">
    <w:name w:val="List Paragraph"/>
    <w:basedOn w:val="a"/>
    <w:link w:val="ac"/>
    <w:uiPriority w:val="34"/>
    <w:qFormat/>
    <w:rsid w:val="001A6100"/>
    <w:pPr>
      <w:ind w:left="720"/>
      <w:contextualSpacing/>
    </w:pPr>
  </w:style>
  <w:style w:type="paragraph" w:customStyle="1" w:styleId="VND4">
    <w:name w:val="VND_основной"/>
    <w:basedOn w:val="a"/>
    <w:link w:val="VND5"/>
    <w:qFormat/>
    <w:rsid w:val="00F2164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rsid w:val="001A6100"/>
  </w:style>
  <w:style w:type="character" w:customStyle="1" w:styleId="VND5">
    <w:name w:val="VND_основной Знак"/>
    <w:basedOn w:val="a0"/>
    <w:link w:val="VND4"/>
    <w:rsid w:val="00F21645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2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toc 9"/>
    <w:basedOn w:val="a"/>
    <w:next w:val="a"/>
    <w:autoRedefine/>
    <w:uiPriority w:val="39"/>
    <w:semiHidden/>
    <w:unhideWhenUsed/>
    <w:rsid w:val="008C283C"/>
    <w:pPr>
      <w:spacing w:after="100"/>
      <w:ind w:left="1600"/>
    </w:pPr>
  </w:style>
  <w:style w:type="paragraph" w:styleId="ad">
    <w:name w:val="TOC Heading"/>
    <w:basedOn w:val="1"/>
    <w:next w:val="a"/>
    <w:uiPriority w:val="39"/>
    <w:semiHidden/>
    <w:unhideWhenUsed/>
    <w:qFormat/>
    <w:rsid w:val="008C283C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BC6D85"/>
    <w:pPr>
      <w:tabs>
        <w:tab w:val="right" w:leader="dot" w:pos="9911"/>
      </w:tabs>
      <w:spacing w:after="100"/>
      <w:ind w:left="220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11">
    <w:name w:val="toc 1"/>
    <w:basedOn w:val="21"/>
    <w:next w:val="a"/>
    <w:autoRedefine/>
    <w:uiPriority w:val="39"/>
    <w:unhideWhenUsed/>
    <w:rsid w:val="00BC6D85"/>
    <w:pPr>
      <w:tabs>
        <w:tab w:val="left" w:pos="880"/>
      </w:tabs>
    </w:pPr>
    <w:rPr>
      <w:rFonts w:eastAsiaTheme="minorHAns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C283C"/>
    <w:pPr>
      <w:spacing w:after="100"/>
      <w:ind w:left="440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940C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4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0C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ND6">
    <w:name w:val="VND_приложение"/>
    <w:basedOn w:val="VND1"/>
    <w:next w:val="VND4"/>
    <w:qFormat/>
    <w:rsid w:val="00F21645"/>
    <w:pPr>
      <w:numPr>
        <w:numId w:val="0"/>
      </w:numPr>
    </w:pPr>
  </w:style>
  <w:style w:type="character" w:styleId="af">
    <w:name w:val="annotation reference"/>
    <w:basedOn w:val="a0"/>
    <w:uiPriority w:val="99"/>
    <w:semiHidden/>
    <w:unhideWhenUsed/>
    <w:rsid w:val="00C557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577E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C5577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57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577E"/>
    <w:rPr>
      <w:b/>
      <w:bCs/>
    </w:rPr>
  </w:style>
  <w:style w:type="paragraph" w:customStyle="1" w:styleId="VND1">
    <w:name w:val="VND_Стиль1"/>
    <w:basedOn w:val="VND4"/>
    <w:link w:val="VND10"/>
    <w:autoRedefine/>
    <w:qFormat/>
    <w:rsid w:val="00463700"/>
    <w:pPr>
      <w:widowControl w:val="0"/>
      <w:numPr>
        <w:numId w:val="7"/>
      </w:numPr>
      <w:tabs>
        <w:tab w:val="clear" w:pos="340"/>
        <w:tab w:val="left" w:pos="567"/>
      </w:tabs>
      <w:spacing w:before="120" w:after="120"/>
      <w:ind w:left="0" w:firstLine="0"/>
      <w:jc w:val="center"/>
    </w:pPr>
    <w:rPr>
      <w:b/>
      <w:sz w:val="28"/>
      <w:szCs w:val="28"/>
    </w:rPr>
  </w:style>
  <w:style w:type="character" w:customStyle="1" w:styleId="VND10">
    <w:name w:val="VND_Стиль1 Знак"/>
    <w:basedOn w:val="VND5"/>
    <w:link w:val="VND1"/>
    <w:rsid w:val="00463700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VND11">
    <w:name w:val="VND_Стиль1.1"/>
    <w:basedOn w:val="VND1"/>
    <w:link w:val="VND110"/>
    <w:autoRedefine/>
    <w:qFormat/>
    <w:rsid w:val="00463700"/>
    <w:pPr>
      <w:numPr>
        <w:ilvl w:val="1"/>
      </w:numPr>
      <w:spacing w:before="0" w:after="0"/>
      <w:ind w:left="0" w:firstLine="709"/>
      <w:jc w:val="both"/>
    </w:pPr>
    <w:rPr>
      <w:b w:val="0"/>
      <w:sz w:val="24"/>
      <w:szCs w:val="24"/>
    </w:rPr>
  </w:style>
  <w:style w:type="character" w:customStyle="1" w:styleId="VND110">
    <w:name w:val="VND_Стиль1.1 Знак"/>
    <w:basedOn w:val="VND10"/>
    <w:link w:val="VND11"/>
    <w:rsid w:val="00463700"/>
    <w:rPr>
      <w:rFonts w:ascii="Times New Roman" w:eastAsiaTheme="minorHAnsi" w:hAnsi="Times New Roman"/>
      <w:b w:val="0"/>
      <w:sz w:val="24"/>
      <w:szCs w:val="24"/>
      <w:lang w:eastAsia="en-US"/>
    </w:rPr>
  </w:style>
  <w:style w:type="paragraph" w:customStyle="1" w:styleId="VND111">
    <w:name w:val="VND_Стиль1.1.1"/>
    <w:basedOn w:val="VND11"/>
    <w:link w:val="VND1110"/>
    <w:qFormat/>
    <w:rsid w:val="00F21645"/>
    <w:pPr>
      <w:numPr>
        <w:ilvl w:val="2"/>
      </w:numPr>
      <w:tabs>
        <w:tab w:val="left" w:pos="1560"/>
      </w:tabs>
      <w:ind w:left="0" w:firstLine="709"/>
    </w:pPr>
  </w:style>
  <w:style w:type="character" w:customStyle="1" w:styleId="VND1110">
    <w:name w:val="VND_Стиль1.1.1 Знак"/>
    <w:basedOn w:val="VND110"/>
    <w:link w:val="VND111"/>
    <w:rsid w:val="00F21645"/>
    <w:rPr>
      <w:rFonts w:ascii="Times New Roman" w:eastAsiaTheme="minorHAnsi" w:hAnsi="Times New Roman"/>
      <w:b w:val="0"/>
      <w:sz w:val="24"/>
      <w:szCs w:val="24"/>
      <w:lang w:eastAsia="en-US"/>
    </w:rPr>
  </w:style>
  <w:style w:type="paragraph" w:customStyle="1" w:styleId="VND1111">
    <w:name w:val="VND_Стиль1.1.1.1"/>
    <w:basedOn w:val="VND111"/>
    <w:link w:val="VND11110"/>
    <w:qFormat/>
    <w:rsid w:val="00F21645"/>
    <w:pPr>
      <w:numPr>
        <w:ilvl w:val="3"/>
      </w:numPr>
      <w:tabs>
        <w:tab w:val="clear" w:pos="1560"/>
        <w:tab w:val="left" w:pos="1701"/>
        <w:tab w:val="left" w:pos="1843"/>
      </w:tabs>
      <w:ind w:left="0" w:firstLine="709"/>
    </w:pPr>
  </w:style>
  <w:style w:type="character" w:customStyle="1" w:styleId="VND11110">
    <w:name w:val="VND_Стиль1.1.1.1 Знак"/>
    <w:basedOn w:val="VND1110"/>
    <w:link w:val="VND1111"/>
    <w:rsid w:val="00F21645"/>
    <w:rPr>
      <w:rFonts w:ascii="Times New Roman" w:eastAsiaTheme="minorHAnsi" w:hAnsi="Times New Roman"/>
      <w:b w:val="0"/>
      <w:sz w:val="24"/>
      <w:szCs w:val="24"/>
      <w:lang w:eastAsia="en-US"/>
    </w:rPr>
  </w:style>
  <w:style w:type="paragraph" w:customStyle="1" w:styleId="12">
    <w:name w:val="Стиль1"/>
    <w:basedOn w:val="VND1"/>
    <w:next w:val="VND11"/>
    <w:link w:val="13"/>
    <w:qFormat/>
    <w:rsid w:val="003B6A5D"/>
    <w:pPr>
      <w:numPr>
        <w:numId w:val="0"/>
      </w:numPr>
    </w:pPr>
  </w:style>
  <w:style w:type="character" w:customStyle="1" w:styleId="13">
    <w:name w:val="Стиль1 Знак"/>
    <w:basedOn w:val="VND10"/>
    <w:link w:val="12"/>
    <w:rsid w:val="003B6A5D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VND7">
    <w:name w:val="VND_рисунок"/>
    <w:basedOn w:val="VND4"/>
    <w:next w:val="VND4"/>
    <w:qFormat/>
    <w:rsid w:val="00F21645"/>
    <w:pPr>
      <w:jc w:val="center"/>
    </w:pPr>
  </w:style>
  <w:style w:type="paragraph" w:customStyle="1" w:styleId="VND">
    <w:name w:val="VND_список"/>
    <w:basedOn w:val="VND4"/>
    <w:qFormat/>
    <w:rsid w:val="00F21645"/>
    <w:pPr>
      <w:numPr>
        <w:numId w:val="4"/>
      </w:numPr>
      <w:tabs>
        <w:tab w:val="left" w:pos="567"/>
      </w:tabs>
      <w:ind w:left="0" w:firstLine="709"/>
    </w:pPr>
    <w:rPr>
      <w:lang w:val="en-US"/>
    </w:rPr>
  </w:style>
  <w:style w:type="paragraph" w:customStyle="1" w:styleId="VND112">
    <w:name w:val="VND_Стиль1.1 оглавление"/>
    <w:basedOn w:val="VND11"/>
    <w:qFormat/>
    <w:rsid w:val="00F21645"/>
    <w:pPr>
      <w:numPr>
        <w:ilvl w:val="0"/>
        <w:numId w:val="0"/>
      </w:numPr>
      <w:ind w:firstLine="709"/>
    </w:pPr>
    <w:rPr>
      <w:b/>
    </w:rPr>
  </w:style>
  <w:style w:type="paragraph" w:customStyle="1" w:styleId="VND8">
    <w:name w:val="VND_таблица"/>
    <w:basedOn w:val="VND4"/>
    <w:qFormat/>
    <w:rsid w:val="00BC6D85"/>
    <w:pPr>
      <w:jc w:val="center"/>
    </w:pPr>
    <w:rPr>
      <w:sz w:val="20"/>
      <w:szCs w:val="20"/>
    </w:rPr>
  </w:style>
  <w:style w:type="paragraph" w:customStyle="1" w:styleId="VND9">
    <w:name w:val="VND_таблица (шапка)"/>
    <w:basedOn w:val="VNDa"/>
    <w:next w:val="VNDa"/>
    <w:rsid w:val="00F21645"/>
    <w:pPr>
      <w:tabs>
        <w:tab w:val="clear" w:pos="0"/>
      </w:tabs>
      <w:jc w:val="center"/>
    </w:pPr>
    <w:rPr>
      <w:b/>
    </w:rPr>
  </w:style>
  <w:style w:type="paragraph" w:customStyle="1" w:styleId="VNDb">
    <w:name w:val="VND_заголовок"/>
    <w:basedOn w:val="a"/>
    <w:qFormat/>
    <w:rsid w:val="00F21645"/>
    <w:pPr>
      <w:spacing w:after="0" w:line="240" w:lineRule="auto"/>
      <w:jc w:val="center"/>
    </w:pPr>
    <w:rPr>
      <w:rFonts w:ascii="Times New Roman" w:hAnsi="Times New Roman"/>
      <w:b/>
      <w:sz w:val="48"/>
      <w:szCs w:val="48"/>
    </w:rPr>
  </w:style>
  <w:style w:type="paragraph" w:customStyle="1" w:styleId="VNDc">
    <w:name w:val="VND_оглавление"/>
    <w:basedOn w:val="11"/>
    <w:next w:val="VND4"/>
    <w:qFormat/>
    <w:rsid w:val="00F21645"/>
    <w:pPr>
      <w:spacing w:after="0" w:line="360" w:lineRule="auto"/>
      <w:ind w:left="0"/>
      <w:jc w:val="both"/>
    </w:pPr>
  </w:style>
  <w:style w:type="paragraph" w:customStyle="1" w:styleId="VND0">
    <w:name w:val="VND_приложение_список"/>
    <w:basedOn w:val="VND4"/>
    <w:qFormat/>
    <w:rsid w:val="00F21645"/>
    <w:pPr>
      <w:numPr>
        <w:numId w:val="3"/>
      </w:numPr>
      <w:tabs>
        <w:tab w:val="left" w:pos="0"/>
      </w:tabs>
      <w:ind w:left="0" w:firstLine="709"/>
    </w:pPr>
  </w:style>
  <w:style w:type="paragraph" w:customStyle="1" w:styleId="VND2">
    <w:name w:val="VND_список_2_уровень"/>
    <w:basedOn w:val="VND"/>
    <w:qFormat/>
    <w:rsid w:val="00F21645"/>
    <w:pPr>
      <w:numPr>
        <w:numId w:val="8"/>
      </w:numPr>
      <w:ind w:left="0" w:firstLine="851"/>
    </w:pPr>
    <w:rPr>
      <w:lang w:val="ru-RU"/>
    </w:rPr>
  </w:style>
  <w:style w:type="paragraph" w:customStyle="1" w:styleId="VND3">
    <w:name w:val="VND_список_3_уровень"/>
    <w:basedOn w:val="VND2"/>
    <w:qFormat/>
    <w:rsid w:val="00F21645"/>
    <w:pPr>
      <w:numPr>
        <w:numId w:val="5"/>
      </w:numPr>
      <w:ind w:left="0" w:firstLine="1134"/>
    </w:pPr>
  </w:style>
  <w:style w:type="paragraph" w:customStyle="1" w:styleId="VND11111">
    <w:name w:val="VND_Стиль1.1.1.1.1"/>
    <w:basedOn w:val="VND1111"/>
    <w:qFormat/>
    <w:rsid w:val="00F21645"/>
    <w:pPr>
      <w:numPr>
        <w:ilvl w:val="4"/>
      </w:numPr>
      <w:tabs>
        <w:tab w:val="clear" w:pos="1701"/>
        <w:tab w:val="clear" w:pos="1843"/>
      </w:tabs>
      <w:ind w:left="0" w:firstLine="709"/>
    </w:pPr>
  </w:style>
  <w:style w:type="paragraph" w:customStyle="1" w:styleId="VNDa">
    <w:name w:val="VND_таблица_текст"/>
    <w:basedOn w:val="VND4"/>
    <w:qFormat/>
    <w:rsid w:val="00F21645"/>
    <w:pPr>
      <w:tabs>
        <w:tab w:val="left" w:pos="0"/>
      </w:tabs>
      <w:ind w:firstLine="0"/>
    </w:pPr>
    <w:rPr>
      <w:sz w:val="20"/>
      <w:szCs w:val="20"/>
    </w:rPr>
  </w:style>
  <w:style w:type="paragraph" w:customStyle="1" w:styleId="VNDd">
    <w:name w:val="VND_таблица_наименование"/>
    <w:basedOn w:val="VND4"/>
    <w:next w:val="a"/>
    <w:qFormat/>
    <w:rsid w:val="00F21645"/>
    <w:pPr>
      <w:tabs>
        <w:tab w:val="left" w:pos="0"/>
      </w:tabs>
      <w:ind w:firstLine="0"/>
      <w:jc w:val="right"/>
    </w:pPr>
  </w:style>
  <w:style w:type="paragraph" w:customStyle="1" w:styleId="VNDe">
    <w:name w:val="VND_таблица_номер"/>
    <w:basedOn w:val="VND4"/>
    <w:rsid w:val="00F21645"/>
    <w:pPr>
      <w:jc w:val="right"/>
    </w:pPr>
  </w:style>
  <w:style w:type="paragraph" w:customStyle="1" w:styleId="VNDf">
    <w:name w:val="VND_таблица_список"/>
    <w:basedOn w:val="VND2"/>
    <w:qFormat/>
    <w:rsid w:val="00F21645"/>
    <w:pPr>
      <w:numPr>
        <w:numId w:val="0"/>
      </w:numPr>
      <w:tabs>
        <w:tab w:val="left" w:pos="284"/>
      </w:tabs>
    </w:pPr>
    <w:rPr>
      <w:rFonts w:eastAsia="Times New Roman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826E36"/>
    <w:rPr>
      <w:b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26E36"/>
    <w:pPr>
      <w:widowControl w:val="0"/>
      <w:shd w:val="clear" w:color="auto" w:fill="FFFFFF"/>
      <w:spacing w:after="60" w:line="240" w:lineRule="atLeast"/>
      <w:jc w:val="both"/>
    </w:pPr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Standard">
    <w:name w:val="Standard"/>
    <w:rsid w:val="00826E36"/>
    <w:pPr>
      <w:widowControl w:val="0"/>
      <w:suppressAutoHyphens/>
      <w:autoSpaceDN w:val="0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paragraph" w:styleId="af4">
    <w:name w:val="Revision"/>
    <w:hidden/>
    <w:uiPriority w:val="99"/>
    <w:semiHidden/>
    <w:rsid w:val="008E36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722C9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22C97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722C97"/>
    <w:rPr>
      <w:vertAlign w:val="superscript"/>
    </w:rPr>
  </w:style>
  <w:style w:type="paragraph" w:customStyle="1" w:styleId="14">
    <w:name w:val="Абзац списка1"/>
    <w:basedOn w:val="a"/>
    <w:uiPriority w:val="99"/>
    <w:rsid w:val="006300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3141E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2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A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A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A5D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86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7059A"/>
    <w:rPr>
      <w:color w:val="808080"/>
    </w:rPr>
  </w:style>
  <w:style w:type="paragraph" w:styleId="ab">
    <w:name w:val="List Paragraph"/>
    <w:basedOn w:val="a"/>
    <w:link w:val="ac"/>
    <w:uiPriority w:val="34"/>
    <w:qFormat/>
    <w:rsid w:val="001A6100"/>
    <w:pPr>
      <w:ind w:left="720"/>
      <w:contextualSpacing/>
    </w:pPr>
  </w:style>
  <w:style w:type="paragraph" w:customStyle="1" w:styleId="VND4">
    <w:name w:val="VND_основной"/>
    <w:basedOn w:val="a"/>
    <w:link w:val="VND5"/>
    <w:qFormat/>
    <w:rsid w:val="00F2164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rsid w:val="001A6100"/>
  </w:style>
  <w:style w:type="character" w:customStyle="1" w:styleId="VND5">
    <w:name w:val="VND_основной Знак"/>
    <w:basedOn w:val="a0"/>
    <w:link w:val="VND4"/>
    <w:rsid w:val="00F21645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2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toc 9"/>
    <w:basedOn w:val="a"/>
    <w:next w:val="a"/>
    <w:autoRedefine/>
    <w:uiPriority w:val="39"/>
    <w:semiHidden/>
    <w:unhideWhenUsed/>
    <w:rsid w:val="008C283C"/>
    <w:pPr>
      <w:spacing w:after="100"/>
      <w:ind w:left="1600"/>
    </w:pPr>
  </w:style>
  <w:style w:type="paragraph" w:styleId="ad">
    <w:name w:val="TOC Heading"/>
    <w:basedOn w:val="1"/>
    <w:next w:val="a"/>
    <w:uiPriority w:val="39"/>
    <w:semiHidden/>
    <w:unhideWhenUsed/>
    <w:qFormat/>
    <w:rsid w:val="008C283C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BC6D85"/>
    <w:pPr>
      <w:tabs>
        <w:tab w:val="right" w:leader="dot" w:pos="9911"/>
      </w:tabs>
      <w:spacing w:after="100"/>
      <w:ind w:left="220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11">
    <w:name w:val="toc 1"/>
    <w:basedOn w:val="21"/>
    <w:next w:val="a"/>
    <w:autoRedefine/>
    <w:uiPriority w:val="39"/>
    <w:unhideWhenUsed/>
    <w:rsid w:val="00BC6D85"/>
    <w:pPr>
      <w:tabs>
        <w:tab w:val="left" w:pos="880"/>
      </w:tabs>
    </w:pPr>
    <w:rPr>
      <w:rFonts w:eastAsiaTheme="minorHAns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C283C"/>
    <w:pPr>
      <w:spacing w:after="100"/>
      <w:ind w:left="440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940C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40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0C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ND6">
    <w:name w:val="VND_приложение"/>
    <w:basedOn w:val="VND1"/>
    <w:next w:val="VND4"/>
    <w:qFormat/>
    <w:rsid w:val="00F21645"/>
    <w:pPr>
      <w:numPr>
        <w:numId w:val="0"/>
      </w:numPr>
    </w:pPr>
  </w:style>
  <w:style w:type="character" w:styleId="af">
    <w:name w:val="annotation reference"/>
    <w:basedOn w:val="a0"/>
    <w:uiPriority w:val="99"/>
    <w:semiHidden/>
    <w:unhideWhenUsed/>
    <w:rsid w:val="00C557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577E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C5577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57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577E"/>
    <w:rPr>
      <w:b/>
      <w:bCs/>
    </w:rPr>
  </w:style>
  <w:style w:type="paragraph" w:customStyle="1" w:styleId="VND1">
    <w:name w:val="VND_Стиль1"/>
    <w:basedOn w:val="VND4"/>
    <w:link w:val="VND10"/>
    <w:autoRedefine/>
    <w:qFormat/>
    <w:rsid w:val="00463700"/>
    <w:pPr>
      <w:widowControl w:val="0"/>
      <w:numPr>
        <w:numId w:val="7"/>
      </w:numPr>
      <w:tabs>
        <w:tab w:val="clear" w:pos="340"/>
        <w:tab w:val="left" w:pos="567"/>
      </w:tabs>
      <w:spacing w:before="120" w:after="120"/>
      <w:ind w:left="0" w:firstLine="0"/>
      <w:jc w:val="center"/>
    </w:pPr>
    <w:rPr>
      <w:b/>
      <w:sz w:val="28"/>
      <w:szCs w:val="28"/>
    </w:rPr>
  </w:style>
  <w:style w:type="character" w:customStyle="1" w:styleId="VND10">
    <w:name w:val="VND_Стиль1 Знак"/>
    <w:basedOn w:val="VND5"/>
    <w:link w:val="VND1"/>
    <w:rsid w:val="00463700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VND11">
    <w:name w:val="VND_Стиль1.1"/>
    <w:basedOn w:val="VND1"/>
    <w:link w:val="VND110"/>
    <w:autoRedefine/>
    <w:qFormat/>
    <w:rsid w:val="00463700"/>
    <w:pPr>
      <w:numPr>
        <w:ilvl w:val="1"/>
      </w:numPr>
      <w:spacing w:before="0" w:after="0"/>
      <w:ind w:left="0" w:firstLine="709"/>
      <w:jc w:val="both"/>
    </w:pPr>
    <w:rPr>
      <w:b w:val="0"/>
      <w:sz w:val="24"/>
      <w:szCs w:val="24"/>
    </w:rPr>
  </w:style>
  <w:style w:type="character" w:customStyle="1" w:styleId="VND110">
    <w:name w:val="VND_Стиль1.1 Знак"/>
    <w:basedOn w:val="VND10"/>
    <w:link w:val="VND11"/>
    <w:rsid w:val="00463700"/>
    <w:rPr>
      <w:rFonts w:ascii="Times New Roman" w:eastAsiaTheme="minorHAnsi" w:hAnsi="Times New Roman"/>
      <w:b w:val="0"/>
      <w:sz w:val="24"/>
      <w:szCs w:val="24"/>
      <w:lang w:eastAsia="en-US"/>
    </w:rPr>
  </w:style>
  <w:style w:type="paragraph" w:customStyle="1" w:styleId="VND111">
    <w:name w:val="VND_Стиль1.1.1"/>
    <w:basedOn w:val="VND11"/>
    <w:link w:val="VND1110"/>
    <w:qFormat/>
    <w:rsid w:val="00F21645"/>
    <w:pPr>
      <w:numPr>
        <w:ilvl w:val="2"/>
      </w:numPr>
      <w:tabs>
        <w:tab w:val="left" w:pos="1560"/>
      </w:tabs>
      <w:ind w:left="0" w:firstLine="709"/>
    </w:pPr>
  </w:style>
  <w:style w:type="character" w:customStyle="1" w:styleId="VND1110">
    <w:name w:val="VND_Стиль1.1.1 Знак"/>
    <w:basedOn w:val="VND110"/>
    <w:link w:val="VND111"/>
    <w:rsid w:val="00F21645"/>
    <w:rPr>
      <w:rFonts w:ascii="Times New Roman" w:eastAsiaTheme="minorHAnsi" w:hAnsi="Times New Roman"/>
      <w:b w:val="0"/>
      <w:sz w:val="24"/>
      <w:szCs w:val="24"/>
      <w:lang w:eastAsia="en-US"/>
    </w:rPr>
  </w:style>
  <w:style w:type="paragraph" w:customStyle="1" w:styleId="VND1111">
    <w:name w:val="VND_Стиль1.1.1.1"/>
    <w:basedOn w:val="VND111"/>
    <w:link w:val="VND11110"/>
    <w:qFormat/>
    <w:rsid w:val="00F21645"/>
    <w:pPr>
      <w:numPr>
        <w:ilvl w:val="3"/>
      </w:numPr>
      <w:tabs>
        <w:tab w:val="clear" w:pos="1560"/>
        <w:tab w:val="left" w:pos="1701"/>
        <w:tab w:val="left" w:pos="1843"/>
      </w:tabs>
      <w:ind w:left="0" w:firstLine="709"/>
    </w:pPr>
  </w:style>
  <w:style w:type="character" w:customStyle="1" w:styleId="VND11110">
    <w:name w:val="VND_Стиль1.1.1.1 Знак"/>
    <w:basedOn w:val="VND1110"/>
    <w:link w:val="VND1111"/>
    <w:rsid w:val="00F21645"/>
    <w:rPr>
      <w:rFonts w:ascii="Times New Roman" w:eastAsiaTheme="minorHAnsi" w:hAnsi="Times New Roman"/>
      <w:b w:val="0"/>
      <w:sz w:val="24"/>
      <w:szCs w:val="24"/>
      <w:lang w:eastAsia="en-US"/>
    </w:rPr>
  </w:style>
  <w:style w:type="paragraph" w:customStyle="1" w:styleId="12">
    <w:name w:val="Стиль1"/>
    <w:basedOn w:val="VND1"/>
    <w:next w:val="VND11"/>
    <w:link w:val="13"/>
    <w:qFormat/>
    <w:rsid w:val="003B6A5D"/>
    <w:pPr>
      <w:numPr>
        <w:numId w:val="0"/>
      </w:numPr>
    </w:pPr>
  </w:style>
  <w:style w:type="character" w:customStyle="1" w:styleId="13">
    <w:name w:val="Стиль1 Знак"/>
    <w:basedOn w:val="VND10"/>
    <w:link w:val="12"/>
    <w:rsid w:val="003B6A5D"/>
    <w:rPr>
      <w:rFonts w:ascii="Times New Roman" w:eastAsiaTheme="minorHAnsi" w:hAnsi="Times New Roman"/>
      <w:b/>
      <w:sz w:val="28"/>
      <w:szCs w:val="28"/>
      <w:lang w:eastAsia="en-US"/>
    </w:rPr>
  </w:style>
  <w:style w:type="paragraph" w:customStyle="1" w:styleId="VND7">
    <w:name w:val="VND_рисунок"/>
    <w:basedOn w:val="VND4"/>
    <w:next w:val="VND4"/>
    <w:qFormat/>
    <w:rsid w:val="00F21645"/>
    <w:pPr>
      <w:jc w:val="center"/>
    </w:pPr>
  </w:style>
  <w:style w:type="paragraph" w:customStyle="1" w:styleId="VND">
    <w:name w:val="VND_список"/>
    <w:basedOn w:val="VND4"/>
    <w:qFormat/>
    <w:rsid w:val="00F21645"/>
    <w:pPr>
      <w:numPr>
        <w:numId w:val="4"/>
      </w:numPr>
      <w:tabs>
        <w:tab w:val="left" w:pos="567"/>
      </w:tabs>
      <w:ind w:left="0" w:firstLine="709"/>
    </w:pPr>
    <w:rPr>
      <w:lang w:val="en-US"/>
    </w:rPr>
  </w:style>
  <w:style w:type="paragraph" w:customStyle="1" w:styleId="VND112">
    <w:name w:val="VND_Стиль1.1 оглавление"/>
    <w:basedOn w:val="VND11"/>
    <w:qFormat/>
    <w:rsid w:val="00F21645"/>
    <w:pPr>
      <w:numPr>
        <w:ilvl w:val="0"/>
        <w:numId w:val="0"/>
      </w:numPr>
      <w:ind w:firstLine="709"/>
    </w:pPr>
    <w:rPr>
      <w:b/>
    </w:rPr>
  </w:style>
  <w:style w:type="paragraph" w:customStyle="1" w:styleId="VND8">
    <w:name w:val="VND_таблица"/>
    <w:basedOn w:val="VND4"/>
    <w:qFormat/>
    <w:rsid w:val="00BC6D85"/>
    <w:pPr>
      <w:jc w:val="center"/>
    </w:pPr>
    <w:rPr>
      <w:sz w:val="20"/>
      <w:szCs w:val="20"/>
    </w:rPr>
  </w:style>
  <w:style w:type="paragraph" w:customStyle="1" w:styleId="VND9">
    <w:name w:val="VND_таблица (шапка)"/>
    <w:basedOn w:val="VNDa"/>
    <w:next w:val="VNDa"/>
    <w:rsid w:val="00F21645"/>
    <w:pPr>
      <w:tabs>
        <w:tab w:val="clear" w:pos="0"/>
      </w:tabs>
      <w:jc w:val="center"/>
    </w:pPr>
    <w:rPr>
      <w:b/>
    </w:rPr>
  </w:style>
  <w:style w:type="paragraph" w:customStyle="1" w:styleId="VNDb">
    <w:name w:val="VND_заголовок"/>
    <w:basedOn w:val="a"/>
    <w:qFormat/>
    <w:rsid w:val="00F21645"/>
    <w:pPr>
      <w:spacing w:after="0" w:line="240" w:lineRule="auto"/>
      <w:jc w:val="center"/>
    </w:pPr>
    <w:rPr>
      <w:rFonts w:ascii="Times New Roman" w:hAnsi="Times New Roman"/>
      <w:b/>
      <w:sz w:val="48"/>
      <w:szCs w:val="48"/>
    </w:rPr>
  </w:style>
  <w:style w:type="paragraph" w:customStyle="1" w:styleId="VNDc">
    <w:name w:val="VND_оглавление"/>
    <w:basedOn w:val="11"/>
    <w:next w:val="VND4"/>
    <w:qFormat/>
    <w:rsid w:val="00F21645"/>
    <w:pPr>
      <w:spacing w:after="0" w:line="360" w:lineRule="auto"/>
      <w:ind w:left="0"/>
      <w:jc w:val="both"/>
    </w:pPr>
  </w:style>
  <w:style w:type="paragraph" w:customStyle="1" w:styleId="VND0">
    <w:name w:val="VND_приложение_список"/>
    <w:basedOn w:val="VND4"/>
    <w:qFormat/>
    <w:rsid w:val="00F21645"/>
    <w:pPr>
      <w:numPr>
        <w:numId w:val="3"/>
      </w:numPr>
      <w:tabs>
        <w:tab w:val="left" w:pos="0"/>
      </w:tabs>
      <w:ind w:left="0" w:firstLine="709"/>
    </w:pPr>
  </w:style>
  <w:style w:type="paragraph" w:customStyle="1" w:styleId="VND2">
    <w:name w:val="VND_список_2_уровень"/>
    <w:basedOn w:val="VND"/>
    <w:qFormat/>
    <w:rsid w:val="00F21645"/>
    <w:pPr>
      <w:numPr>
        <w:numId w:val="8"/>
      </w:numPr>
      <w:ind w:left="0" w:firstLine="851"/>
    </w:pPr>
    <w:rPr>
      <w:lang w:val="ru-RU"/>
    </w:rPr>
  </w:style>
  <w:style w:type="paragraph" w:customStyle="1" w:styleId="VND3">
    <w:name w:val="VND_список_3_уровень"/>
    <w:basedOn w:val="VND2"/>
    <w:qFormat/>
    <w:rsid w:val="00F21645"/>
    <w:pPr>
      <w:numPr>
        <w:numId w:val="5"/>
      </w:numPr>
      <w:ind w:left="0" w:firstLine="1134"/>
    </w:pPr>
  </w:style>
  <w:style w:type="paragraph" w:customStyle="1" w:styleId="VND11111">
    <w:name w:val="VND_Стиль1.1.1.1.1"/>
    <w:basedOn w:val="VND1111"/>
    <w:qFormat/>
    <w:rsid w:val="00F21645"/>
    <w:pPr>
      <w:numPr>
        <w:ilvl w:val="4"/>
      </w:numPr>
      <w:tabs>
        <w:tab w:val="clear" w:pos="1701"/>
        <w:tab w:val="clear" w:pos="1843"/>
      </w:tabs>
      <w:ind w:left="0" w:firstLine="709"/>
    </w:pPr>
  </w:style>
  <w:style w:type="paragraph" w:customStyle="1" w:styleId="VNDa">
    <w:name w:val="VND_таблица_текст"/>
    <w:basedOn w:val="VND4"/>
    <w:qFormat/>
    <w:rsid w:val="00F21645"/>
    <w:pPr>
      <w:tabs>
        <w:tab w:val="left" w:pos="0"/>
      </w:tabs>
      <w:ind w:firstLine="0"/>
    </w:pPr>
    <w:rPr>
      <w:sz w:val="20"/>
      <w:szCs w:val="20"/>
    </w:rPr>
  </w:style>
  <w:style w:type="paragraph" w:customStyle="1" w:styleId="VNDd">
    <w:name w:val="VND_таблица_наименование"/>
    <w:basedOn w:val="VND4"/>
    <w:next w:val="a"/>
    <w:qFormat/>
    <w:rsid w:val="00F21645"/>
    <w:pPr>
      <w:tabs>
        <w:tab w:val="left" w:pos="0"/>
      </w:tabs>
      <w:ind w:firstLine="0"/>
      <w:jc w:val="right"/>
    </w:pPr>
  </w:style>
  <w:style w:type="paragraph" w:customStyle="1" w:styleId="VNDe">
    <w:name w:val="VND_таблица_номер"/>
    <w:basedOn w:val="VND4"/>
    <w:rsid w:val="00F21645"/>
    <w:pPr>
      <w:jc w:val="right"/>
    </w:pPr>
  </w:style>
  <w:style w:type="paragraph" w:customStyle="1" w:styleId="VNDf">
    <w:name w:val="VND_таблица_список"/>
    <w:basedOn w:val="VND2"/>
    <w:qFormat/>
    <w:rsid w:val="00F21645"/>
    <w:pPr>
      <w:numPr>
        <w:numId w:val="0"/>
      </w:numPr>
      <w:tabs>
        <w:tab w:val="left" w:pos="284"/>
      </w:tabs>
    </w:pPr>
    <w:rPr>
      <w:rFonts w:eastAsia="Times New Roman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826E36"/>
    <w:rPr>
      <w:b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26E36"/>
    <w:pPr>
      <w:widowControl w:val="0"/>
      <w:shd w:val="clear" w:color="auto" w:fill="FFFFFF"/>
      <w:spacing w:after="60" w:line="240" w:lineRule="atLeast"/>
      <w:jc w:val="both"/>
    </w:pPr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Standard">
    <w:name w:val="Standard"/>
    <w:rsid w:val="00826E36"/>
    <w:pPr>
      <w:widowControl w:val="0"/>
      <w:suppressAutoHyphens/>
      <w:autoSpaceDN w:val="0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paragraph" w:styleId="af4">
    <w:name w:val="Revision"/>
    <w:hidden/>
    <w:uiPriority w:val="99"/>
    <w:semiHidden/>
    <w:rsid w:val="008E36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722C9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22C97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722C97"/>
    <w:rPr>
      <w:vertAlign w:val="superscript"/>
    </w:rPr>
  </w:style>
  <w:style w:type="paragraph" w:customStyle="1" w:styleId="14">
    <w:name w:val="Абзац списка1"/>
    <w:basedOn w:val="a"/>
    <w:uiPriority w:val="99"/>
    <w:rsid w:val="006300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3141E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566A-B59F-49DC-A128-E9F78A42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2023-05-24T03:49:00Z</dcterms:created>
  <dcterms:modified xsi:type="dcterms:W3CDTF">2023-05-24T03:49:00Z</dcterms:modified>
</cp:coreProperties>
</file>